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2E0B7E8" w14:textId="322A5A1B" w:rsidR="00AA1824" w:rsidRPr="00A713C3" w:rsidRDefault="0023298C" w:rsidP="008C274B">
      <w:pPr>
        <w:jc w:val="both"/>
        <w:rPr>
          <w:rFonts w:ascii="Trebuchet MS" w:hAnsi="Trebuchet MS"/>
          <w:b/>
        </w:rPr>
      </w:pPr>
      <w:r w:rsidRPr="00A713C3">
        <w:rPr>
          <w:rFonts w:ascii="Trebuchet MS" w:hAnsi="Trebuchet MS"/>
          <w:b/>
        </w:rPr>
        <w:t>Anex</w:t>
      </w:r>
      <w:r w:rsidR="005710C2" w:rsidRPr="00A713C3">
        <w:rPr>
          <w:rFonts w:ascii="Trebuchet MS" w:hAnsi="Trebuchet MS"/>
          <w:b/>
        </w:rPr>
        <w:t>a</w:t>
      </w:r>
      <w:r w:rsidR="009F3EF8">
        <w:rPr>
          <w:rFonts w:ascii="Trebuchet MS" w:hAnsi="Trebuchet MS"/>
          <w:b/>
        </w:rPr>
        <w:t xml:space="preserve"> 1</w:t>
      </w:r>
      <w:r w:rsidR="00CC3FE9" w:rsidRPr="00A713C3">
        <w:rPr>
          <w:rFonts w:ascii="Trebuchet MS" w:hAnsi="Trebuchet MS"/>
          <w:b/>
        </w:rPr>
        <w:t>.</w:t>
      </w:r>
      <w:r w:rsidR="004371A5" w:rsidRPr="00A713C3">
        <w:rPr>
          <w:rFonts w:ascii="Trebuchet MS" w:hAnsi="Trebuchet MS"/>
          <w:b/>
        </w:rPr>
        <w:t>:</w:t>
      </w:r>
      <w:r w:rsidR="00046A51" w:rsidRPr="00A713C3">
        <w:rPr>
          <w:rFonts w:ascii="Trebuchet MS" w:hAnsi="Trebuchet MS"/>
          <w:b/>
        </w:rPr>
        <w:t xml:space="preserve"> </w:t>
      </w:r>
      <w:r w:rsidR="004371A5" w:rsidRPr="00A713C3">
        <w:rPr>
          <w:rFonts w:ascii="Trebuchet MS" w:hAnsi="Trebuchet MS"/>
          <w:b/>
        </w:rPr>
        <w:t xml:space="preserve">Definițiile indicatorilor </w:t>
      </w:r>
      <w:r w:rsidR="008968B2" w:rsidRPr="00A713C3">
        <w:rPr>
          <w:rFonts w:ascii="Trebuchet MS" w:hAnsi="Trebuchet MS"/>
          <w:b/>
        </w:rPr>
        <w:t xml:space="preserve">specifici </w:t>
      </w:r>
      <w:r w:rsidR="004371A5" w:rsidRPr="00A713C3">
        <w:rPr>
          <w:rFonts w:ascii="Trebuchet MS" w:hAnsi="Trebuchet MS"/>
          <w:b/>
        </w:rPr>
        <w:t xml:space="preserve">de </w:t>
      </w:r>
      <w:r w:rsidR="002D46B0" w:rsidRPr="00A713C3">
        <w:rPr>
          <w:rFonts w:ascii="Trebuchet MS" w:hAnsi="Trebuchet MS"/>
          <w:b/>
        </w:rPr>
        <w:t xml:space="preserve">realizare si </w:t>
      </w:r>
      <w:r w:rsidR="004371A5" w:rsidRPr="00A713C3">
        <w:rPr>
          <w:rFonts w:ascii="Trebuchet MS" w:hAnsi="Trebuchet MS"/>
          <w:b/>
        </w:rPr>
        <w:t xml:space="preserve">rezultat </w:t>
      </w:r>
      <w:r w:rsidR="0069217C" w:rsidRPr="00A713C3">
        <w:rPr>
          <w:rFonts w:ascii="Trebuchet MS" w:hAnsi="Trebuchet MS"/>
          <w:b/>
        </w:rPr>
        <w:t xml:space="preserve">imediat </w:t>
      </w:r>
      <w:r w:rsidR="004A3D0F" w:rsidRPr="00A713C3">
        <w:rPr>
          <w:rFonts w:ascii="Trebuchet MS" w:hAnsi="Trebuchet MS"/>
          <w:b/>
        </w:rPr>
        <w:t xml:space="preserve"> </w:t>
      </w:r>
    </w:p>
    <w:tbl>
      <w:tblPr>
        <w:tblStyle w:val="Tabelgril"/>
        <w:tblW w:w="0" w:type="auto"/>
        <w:tblLook w:val="04A0" w:firstRow="1" w:lastRow="0" w:firstColumn="1" w:lastColumn="0" w:noHBand="0" w:noVBand="1"/>
      </w:tblPr>
      <w:tblGrid>
        <w:gridCol w:w="1189"/>
        <w:gridCol w:w="1179"/>
        <w:gridCol w:w="3688"/>
        <w:gridCol w:w="7938"/>
      </w:tblGrid>
      <w:tr w:rsidR="001D47A6" w:rsidRPr="00943F3F" w14:paraId="20A897D6" w14:textId="77777777" w:rsidTr="000E60B5">
        <w:tc>
          <w:tcPr>
            <w:tcW w:w="1189" w:type="dxa"/>
            <w:tcBorders>
              <w:bottom w:val="single" w:sz="4" w:space="0" w:color="auto"/>
            </w:tcBorders>
            <w:shd w:val="clear" w:color="auto" w:fill="4BACC6" w:themeFill="accent5"/>
          </w:tcPr>
          <w:p w14:paraId="41FC167F" w14:textId="77777777" w:rsidR="00046A51" w:rsidRPr="00943F3F" w:rsidRDefault="00046A51" w:rsidP="00EF488A">
            <w:pPr>
              <w:spacing w:before="120" w:after="120"/>
              <w:jc w:val="both"/>
              <w:rPr>
                <w:rFonts w:ascii="Trebuchet MS" w:hAnsi="Trebuchet MS"/>
                <w:b/>
              </w:rPr>
            </w:pPr>
            <w:r w:rsidRPr="00943F3F">
              <w:rPr>
                <w:rFonts w:ascii="Trebuchet MS" w:hAnsi="Trebuchet MS"/>
                <w:b/>
              </w:rPr>
              <w:t>Cod</w:t>
            </w:r>
          </w:p>
        </w:tc>
        <w:tc>
          <w:tcPr>
            <w:tcW w:w="1179" w:type="dxa"/>
            <w:tcBorders>
              <w:bottom w:val="single" w:sz="4" w:space="0" w:color="auto"/>
            </w:tcBorders>
            <w:shd w:val="clear" w:color="auto" w:fill="4BACC6" w:themeFill="accent5"/>
          </w:tcPr>
          <w:p w14:paraId="7EF7F075" w14:textId="77777777" w:rsidR="00046A51" w:rsidRPr="00943F3F" w:rsidRDefault="00046A51" w:rsidP="00EF488A">
            <w:pPr>
              <w:spacing w:before="120" w:after="120"/>
              <w:jc w:val="both"/>
              <w:rPr>
                <w:rFonts w:ascii="Trebuchet MS" w:hAnsi="Trebuchet MS"/>
                <w:b/>
              </w:rPr>
            </w:pPr>
            <w:r w:rsidRPr="00943F3F">
              <w:rPr>
                <w:rFonts w:ascii="Trebuchet MS" w:hAnsi="Trebuchet MS"/>
                <w:b/>
              </w:rPr>
              <w:t>Tip</w:t>
            </w:r>
          </w:p>
        </w:tc>
        <w:tc>
          <w:tcPr>
            <w:tcW w:w="3688" w:type="dxa"/>
            <w:tcBorders>
              <w:bottom w:val="single" w:sz="4" w:space="0" w:color="auto"/>
            </w:tcBorders>
            <w:shd w:val="clear" w:color="auto" w:fill="4BACC6" w:themeFill="accent5"/>
          </w:tcPr>
          <w:p w14:paraId="08D0AF0B" w14:textId="77777777" w:rsidR="00046A51" w:rsidRPr="00943F3F" w:rsidRDefault="00046A51" w:rsidP="00EF488A">
            <w:pPr>
              <w:spacing w:before="120" w:after="120"/>
              <w:jc w:val="both"/>
              <w:rPr>
                <w:rFonts w:ascii="Trebuchet MS" w:hAnsi="Trebuchet MS"/>
                <w:b/>
              </w:rPr>
            </w:pPr>
            <w:r w:rsidRPr="00943F3F">
              <w:rPr>
                <w:rFonts w:ascii="Trebuchet MS" w:hAnsi="Trebuchet MS"/>
                <w:b/>
              </w:rPr>
              <w:t>Denumite indicator</w:t>
            </w:r>
          </w:p>
        </w:tc>
        <w:tc>
          <w:tcPr>
            <w:tcW w:w="7938" w:type="dxa"/>
            <w:tcBorders>
              <w:bottom w:val="single" w:sz="4" w:space="0" w:color="auto"/>
            </w:tcBorders>
            <w:shd w:val="clear" w:color="auto" w:fill="4BACC6" w:themeFill="accent5"/>
          </w:tcPr>
          <w:p w14:paraId="48D7FA42" w14:textId="77777777" w:rsidR="00046A51" w:rsidRPr="00943F3F" w:rsidRDefault="00046A51" w:rsidP="00EF488A">
            <w:pPr>
              <w:spacing w:before="120" w:after="120"/>
              <w:jc w:val="both"/>
              <w:rPr>
                <w:rFonts w:ascii="Trebuchet MS" w:hAnsi="Trebuchet MS"/>
                <w:b/>
              </w:rPr>
            </w:pPr>
            <w:r w:rsidRPr="00943F3F">
              <w:rPr>
                <w:rFonts w:ascii="Trebuchet MS" w:hAnsi="Trebuchet MS"/>
                <w:b/>
              </w:rPr>
              <w:t>Definiția indicatorului</w:t>
            </w:r>
          </w:p>
        </w:tc>
      </w:tr>
      <w:tr w:rsidR="001D47A6" w:rsidRPr="00943F3F" w14:paraId="0839BD6B" w14:textId="77777777" w:rsidTr="00B316BB">
        <w:tc>
          <w:tcPr>
            <w:tcW w:w="1189" w:type="dxa"/>
            <w:shd w:val="clear" w:color="auto" w:fill="auto"/>
          </w:tcPr>
          <w:p w14:paraId="7ED5A8C2" w14:textId="7A2EE61D" w:rsidR="00046A51" w:rsidRPr="00943F3F" w:rsidRDefault="00297157" w:rsidP="00EF488A">
            <w:pPr>
              <w:spacing w:before="120" w:after="120"/>
              <w:jc w:val="both"/>
              <w:rPr>
                <w:rFonts w:ascii="Trebuchet MS" w:hAnsi="Trebuchet MS"/>
                <w:b/>
              </w:rPr>
            </w:pPr>
            <w:r w:rsidRPr="00943F3F">
              <w:rPr>
                <w:rFonts w:ascii="Trebuchet MS" w:hAnsi="Trebuchet MS"/>
                <w:b/>
              </w:rPr>
              <w:t>4S</w:t>
            </w:r>
            <w:r w:rsidR="00943F3F" w:rsidRPr="00943F3F">
              <w:rPr>
                <w:rFonts w:ascii="Trebuchet MS" w:hAnsi="Trebuchet MS"/>
                <w:b/>
              </w:rPr>
              <w:t>47</w:t>
            </w:r>
          </w:p>
          <w:p w14:paraId="65B80745" w14:textId="77777777" w:rsidR="00046A51" w:rsidRPr="00943F3F" w:rsidRDefault="00046A51" w:rsidP="00EF488A">
            <w:pPr>
              <w:spacing w:before="120" w:after="120"/>
              <w:jc w:val="both"/>
              <w:rPr>
                <w:rFonts w:ascii="Trebuchet MS" w:hAnsi="Trebuchet MS"/>
              </w:rPr>
            </w:pPr>
          </w:p>
        </w:tc>
        <w:tc>
          <w:tcPr>
            <w:tcW w:w="1179" w:type="dxa"/>
            <w:shd w:val="clear" w:color="auto" w:fill="auto"/>
          </w:tcPr>
          <w:p w14:paraId="5FFBD860" w14:textId="77777777" w:rsidR="00046A51" w:rsidRPr="00943F3F" w:rsidRDefault="00046A51" w:rsidP="00EF488A">
            <w:pPr>
              <w:spacing w:before="120" w:after="120"/>
              <w:jc w:val="both"/>
              <w:rPr>
                <w:rFonts w:ascii="Trebuchet MS" w:hAnsi="Trebuchet MS"/>
                <w:b/>
              </w:rPr>
            </w:pPr>
            <w:r w:rsidRPr="00943F3F">
              <w:rPr>
                <w:rFonts w:ascii="Trebuchet MS" w:hAnsi="Trebuchet MS"/>
                <w:b/>
              </w:rPr>
              <w:t xml:space="preserve">Realizare </w:t>
            </w:r>
          </w:p>
        </w:tc>
        <w:tc>
          <w:tcPr>
            <w:tcW w:w="3688" w:type="dxa"/>
            <w:shd w:val="clear" w:color="auto" w:fill="auto"/>
          </w:tcPr>
          <w:p w14:paraId="5229BEC5" w14:textId="69639558" w:rsidR="00943F3F" w:rsidRPr="00943F3F" w:rsidRDefault="00943F3F" w:rsidP="00943F3F">
            <w:pPr>
              <w:spacing w:before="120" w:after="120"/>
              <w:jc w:val="both"/>
              <w:rPr>
                <w:rFonts w:ascii="Trebuchet MS" w:hAnsi="Trebuchet MS"/>
                <w:b/>
              </w:rPr>
            </w:pPr>
            <w:r w:rsidRPr="00943F3F">
              <w:rPr>
                <w:rFonts w:ascii="Trebuchet MS" w:hAnsi="Trebuchet MS"/>
                <w:b/>
              </w:rPr>
              <w:t xml:space="preserve">Persoane care aparţin grupurilor vulnerabile care beneficiază de servicii integrate, din care: </w:t>
            </w:r>
          </w:p>
          <w:p w14:paraId="605174F0" w14:textId="77777777" w:rsidR="00943F3F" w:rsidRPr="00943F3F" w:rsidRDefault="00943F3F" w:rsidP="00943F3F">
            <w:pPr>
              <w:pStyle w:val="Listparagraf"/>
              <w:numPr>
                <w:ilvl w:val="0"/>
                <w:numId w:val="41"/>
              </w:numPr>
              <w:spacing w:before="120" w:after="120"/>
              <w:jc w:val="both"/>
              <w:rPr>
                <w:rFonts w:ascii="Trebuchet MS" w:hAnsi="Trebuchet MS"/>
                <w:i/>
              </w:rPr>
            </w:pPr>
            <w:r w:rsidRPr="00943F3F">
              <w:rPr>
                <w:rFonts w:ascii="Trebuchet MS" w:hAnsi="Trebuchet MS"/>
                <w:b/>
              </w:rPr>
              <w:t>din zona rurală</w:t>
            </w:r>
          </w:p>
          <w:p w14:paraId="466A1C98" w14:textId="77777777" w:rsidR="00E76C6C" w:rsidRPr="00943F3F" w:rsidRDefault="00E76C6C" w:rsidP="00E76C6C">
            <w:pPr>
              <w:spacing w:before="120" w:after="120"/>
              <w:jc w:val="both"/>
              <w:rPr>
                <w:rFonts w:ascii="Trebuchet MS" w:hAnsi="Trebuchet MS"/>
                <w:i/>
              </w:rPr>
            </w:pPr>
          </w:p>
          <w:p w14:paraId="6FD7DE37" w14:textId="77777777" w:rsidR="00D3150D" w:rsidRPr="007055CF" w:rsidRDefault="00D3150D" w:rsidP="00EF488A">
            <w:pPr>
              <w:pStyle w:val="Listparagraf"/>
              <w:spacing w:before="120" w:after="120"/>
              <w:ind w:left="360"/>
              <w:contextualSpacing w:val="0"/>
              <w:jc w:val="both"/>
              <w:rPr>
                <w:rFonts w:ascii="Trebuchet MS" w:hAnsi="Trebuchet MS"/>
                <w:b/>
                <w:i/>
              </w:rPr>
            </w:pPr>
          </w:p>
          <w:p w14:paraId="4774CC81" w14:textId="3DED1B9D" w:rsidR="00046A51" w:rsidRPr="00943F3F" w:rsidRDefault="007055CF" w:rsidP="00EF488A">
            <w:pPr>
              <w:spacing w:before="120" w:after="120"/>
              <w:jc w:val="both"/>
              <w:rPr>
                <w:rFonts w:ascii="Trebuchet MS" w:hAnsi="Trebuchet MS"/>
              </w:rPr>
            </w:pPr>
            <w:r w:rsidRPr="007055CF">
              <w:rPr>
                <w:rFonts w:ascii="Trebuchet MS" w:hAnsi="Trebuchet MS"/>
                <w:b/>
              </w:rPr>
              <w:t>Din regiunile mai putin dezvoltate</w:t>
            </w:r>
          </w:p>
        </w:tc>
        <w:tc>
          <w:tcPr>
            <w:tcW w:w="7938" w:type="dxa"/>
            <w:shd w:val="clear" w:color="auto" w:fill="auto"/>
          </w:tcPr>
          <w:p w14:paraId="66D659B0" w14:textId="4CC7BC5F" w:rsidR="00046A51" w:rsidRPr="00943F3F" w:rsidRDefault="00046A51" w:rsidP="002A5F0F">
            <w:pPr>
              <w:spacing w:before="120" w:after="120"/>
              <w:jc w:val="both"/>
              <w:rPr>
                <w:rFonts w:ascii="Trebuchet MS" w:hAnsi="Trebuchet MS"/>
              </w:rPr>
            </w:pPr>
            <w:r w:rsidRPr="00943F3F">
              <w:rPr>
                <w:rFonts w:ascii="Trebuchet MS" w:hAnsi="Trebuchet MS"/>
              </w:rPr>
              <w:t xml:space="preserve">Acest indicator reprezintă </w:t>
            </w:r>
            <w:r w:rsidRPr="00EC4E01">
              <w:rPr>
                <w:rFonts w:ascii="Trebuchet MS" w:hAnsi="Trebuchet MS"/>
                <w:b/>
              </w:rPr>
              <w:t>numărul de persoane</w:t>
            </w:r>
            <w:r w:rsidR="00633CCA" w:rsidRPr="00EC4E01">
              <w:rPr>
                <w:rFonts w:ascii="Trebuchet MS" w:hAnsi="Trebuchet MS"/>
                <w:b/>
              </w:rPr>
              <w:t xml:space="preserve"> </w:t>
            </w:r>
            <w:r w:rsidR="00943F3F" w:rsidRPr="00EC4E01">
              <w:rPr>
                <w:rFonts w:ascii="Trebuchet MS" w:hAnsi="Trebuchet MS"/>
                <w:b/>
              </w:rPr>
              <w:t xml:space="preserve">fara adapost </w:t>
            </w:r>
            <w:r w:rsidR="00943F3F">
              <w:rPr>
                <w:rFonts w:ascii="Trebuchet MS" w:hAnsi="Trebuchet MS"/>
              </w:rPr>
              <w:t xml:space="preserve">care beneficiaza de servicii integrate </w:t>
            </w:r>
            <w:r w:rsidRPr="00943F3F">
              <w:rPr>
                <w:rFonts w:ascii="Trebuchet MS" w:hAnsi="Trebuchet MS"/>
              </w:rPr>
              <w:t xml:space="preserve">în cadrul </w:t>
            </w:r>
            <w:r w:rsidR="00EF7B48" w:rsidRPr="00943F3F">
              <w:rPr>
                <w:rFonts w:ascii="Trebuchet MS" w:hAnsi="Trebuchet MS"/>
              </w:rPr>
              <w:t>proiectului</w:t>
            </w:r>
            <w:r w:rsidRPr="00943F3F">
              <w:rPr>
                <w:rFonts w:ascii="Trebuchet MS" w:hAnsi="Trebuchet MS"/>
              </w:rPr>
              <w:t xml:space="preserve"> finanțat în contextul </w:t>
            </w:r>
            <w:r w:rsidR="00943F3F">
              <w:rPr>
                <w:rFonts w:ascii="Trebuchet MS" w:hAnsi="Trebuchet MS"/>
              </w:rPr>
              <w:t>OS 4.4</w:t>
            </w:r>
            <w:r w:rsidR="00A36C9F" w:rsidRPr="00943F3F">
              <w:rPr>
                <w:rFonts w:ascii="Trebuchet MS" w:hAnsi="Trebuchet MS"/>
                <w:b/>
              </w:rPr>
              <w:t>.</w:t>
            </w:r>
          </w:p>
          <w:p w14:paraId="308AD256" w14:textId="77777777" w:rsidR="00854898" w:rsidRPr="00943F3F" w:rsidRDefault="00DC1D80" w:rsidP="002A5F0F">
            <w:pPr>
              <w:spacing w:before="120" w:after="120"/>
              <w:jc w:val="both"/>
              <w:rPr>
                <w:rFonts w:ascii="Trebuchet MS" w:hAnsi="Trebuchet MS"/>
                <w:b/>
              </w:rPr>
            </w:pPr>
            <w:r w:rsidRPr="00943F3F">
              <w:rPr>
                <w:rFonts w:ascii="Trebuchet MS" w:hAnsi="Trebuchet MS"/>
                <w:b/>
              </w:rPr>
              <w:t>TERMINOLOGIE</w:t>
            </w:r>
          </w:p>
          <w:p w14:paraId="20FA7B93" w14:textId="77777777" w:rsidR="005C5A0C" w:rsidRDefault="005C5A0C" w:rsidP="005C5A0C">
            <w:pPr>
              <w:shd w:val="clear" w:color="auto" w:fill="FFFFFF"/>
              <w:jc w:val="both"/>
              <w:rPr>
                <w:rFonts w:ascii="Trebuchet MS" w:hAnsi="Trebuchet MS"/>
              </w:rPr>
            </w:pPr>
            <w:r>
              <w:rPr>
                <w:rFonts w:ascii="Trebuchet MS" w:hAnsi="Trebuchet MS"/>
                <w:b/>
              </w:rPr>
              <w:t>„G</w:t>
            </w:r>
            <w:r w:rsidRPr="005C5A0C">
              <w:rPr>
                <w:rFonts w:ascii="Trebuchet MS" w:hAnsi="Trebuchet MS"/>
                <w:b/>
              </w:rPr>
              <w:t>rupul vulnerabil</w:t>
            </w:r>
            <w:r>
              <w:rPr>
                <w:rFonts w:ascii="Trebuchet MS" w:hAnsi="Trebuchet MS"/>
                <w:b/>
              </w:rPr>
              <w:t>”</w:t>
            </w:r>
            <w:r w:rsidRPr="005C5A0C">
              <w:rPr>
                <w:rFonts w:ascii="Trebuchet MS" w:hAnsi="Trebuchet MS"/>
              </w:rPr>
              <w:t xml:space="preserve"> desemnează persoane sau familii care sunt în risc de a-şi pierde</w:t>
            </w:r>
            <w:r>
              <w:rPr>
                <w:rFonts w:ascii="Trebuchet MS" w:hAnsi="Trebuchet MS"/>
              </w:rPr>
              <w:t xml:space="preserve"> </w:t>
            </w:r>
            <w:r w:rsidRPr="005C5A0C">
              <w:rPr>
                <w:rFonts w:ascii="Trebuchet MS" w:hAnsi="Trebuchet MS"/>
              </w:rPr>
              <w:t>capacitatea de satisfacere a nevoilor zilnice de trai din cauza unor situaţii de boală,</w:t>
            </w:r>
            <w:r>
              <w:rPr>
                <w:rFonts w:ascii="Trebuchet MS" w:hAnsi="Trebuchet MS"/>
              </w:rPr>
              <w:t xml:space="preserve"> </w:t>
            </w:r>
            <w:r w:rsidRPr="005C5A0C">
              <w:rPr>
                <w:rFonts w:ascii="Trebuchet MS" w:hAnsi="Trebuchet MS"/>
              </w:rPr>
              <w:t>dizabilitate, sărăcie, dependenţă de droguri sau de alcool ori a altor situaţii care conduc la</w:t>
            </w:r>
            <w:r>
              <w:rPr>
                <w:rFonts w:ascii="Trebuchet MS" w:hAnsi="Trebuchet MS"/>
              </w:rPr>
              <w:t xml:space="preserve"> </w:t>
            </w:r>
            <w:r w:rsidRPr="005C5A0C">
              <w:rPr>
                <w:rFonts w:ascii="Trebuchet MS" w:hAnsi="Trebuchet MS"/>
              </w:rPr>
              <w:t>vulnerabilitate economică şi socială</w:t>
            </w:r>
          </w:p>
          <w:p w14:paraId="44636ED3" w14:textId="77777777" w:rsidR="005C5A0C" w:rsidRPr="00943F3F" w:rsidRDefault="005C5A0C" w:rsidP="005C5A0C">
            <w:pPr>
              <w:shd w:val="clear" w:color="auto" w:fill="FFFFFF"/>
              <w:jc w:val="both"/>
              <w:rPr>
                <w:rFonts w:ascii="Trebuchet MS" w:hAnsi="Trebuchet MS"/>
              </w:rPr>
            </w:pPr>
            <w:r>
              <w:rPr>
                <w:rFonts w:ascii="Trebuchet MS" w:hAnsi="Trebuchet MS"/>
              </w:rPr>
              <w:t>(Sursa: Legea 292/2011 cu modificarile si completarile ulterioare)</w:t>
            </w:r>
          </w:p>
          <w:p w14:paraId="58B3F9AB" w14:textId="395FDBE7" w:rsidR="00951031" w:rsidRPr="00943F3F" w:rsidRDefault="00943F3F" w:rsidP="00951031">
            <w:pPr>
              <w:shd w:val="clear" w:color="auto" w:fill="FFFFFF"/>
              <w:jc w:val="both"/>
              <w:rPr>
                <w:rFonts w:ascii="Trebuchet MS" w:hAnsi="Trebuchet MS"/>
              </w:rPr>
            </w:pPr>
            <w:r>
              <w:rPr>
                <w:rFonts w:ascii="Trebuchet MS" w:hAnsi="Trebuchet MS"/>
                <w:b/>
                <w:color w:val="17365D" w:themeColor="text2" w:themeShade="BF"/>
              </w:rPr>
              <w:t>„P</w:t>
            </w:r>
            <w:r w:rsidRPr="00943F3F">
              <w:rPr>
                <w:rFonts w:ascii="Trebuchet MS" w:hAnsi="Trebuchet MS"/>
                <w:b/>
              </w:rPr>
              <w:t>ersoane fara adapost</w:t>
            </w:r>
            <w:r w:rsidR="00951031" w:rsidRPr="00943F3F">
              <w:rPr>
                <w:rFonts w:ascii="Trebuchet MS" w:hAnsi="Trebuchet MS"/>
              </w:rPr>
              <w:t xml:space="preserve">”- </w:t>
            </w:r>
            <w:r w:rsidRPr="00943F3F">
              <w:rPr>
                <w:rFonts w:ascii="Trebuchet MS" w:hAnsi="Trebuchet MS"/>
              </w:rPr>
              <w:t xml:space="preserve">In conformitate cu Legea asistenței sociale nr. 292/2011 cu modificarile si completarile ulterioare, „persoanele fără adăpost” reprezintă o categorie socială formată </w:t>
            </w:r>
            <w:bookmarkStart w:id="0" w:name="_GoBack"/>
            <w:bookmarkEnd w:id="0"/>
            <w:r w:rsidRPr="00943F3F">
              <w:rPr>
                <w:rFonts w:ascii="Trebuchet MS" w:hAnsi="Trebuchet MS"/>
              </w:rPr>
              <w:t>din persoane singure ori familii care, din motive singulare sau cumulate, de ordin social, medical, financiar, economic, juridic ori din cauza unor situații de forță majoră, trăiesc în stradă, locuiesc temporar la prieteni sau cunoscuți, se află în incapacitate de a susține o locuință în regim de închiriere ori sunt în risc de evacuare ori se află în instituții sau penitenciare de unde urmează ca, în termen de 2 luni să fie externate, respectiv eliberate și nu au domiciliu ori reședință</w:t>
            </w:r>
            <w:r w:rsidR="00951031" w:rsidRPr="00943F3F">
              <w:rPr>
                <w:rFonts w:ascii="Trebuchet MS" w:hAnsi="Trebuchet MS"/>
              </w:rPr>
              <w:t xml:space="preserve">. </w:t>
            </w:r>
          </w:p>
          <w:p w14:paraId="0B7DF974" w14:textId="53E18220" w:rsidR="00951031" w:rsidRDefault="002A5373" w:rsidP="00951031">
            <w:pPr>
              <w:shd w:val="clear" w:color="auto" w:fill="FFFFFF"/>
              <w:jc w:val="both"/>
              <w:rPr>
                <w:rFonts w:ascii="Trebuchet MS" w:eastAsia="Times New Roman" w:hAnsi="Trebuchet MS" w:cs="Times New Roman"/>
                <w:lang w:eastAsia="ro-RO"/>
              </w:rPr>
            </w:pPr>
            <w:r>
              <w:rPr>
                <w:rFonts w:ascii="Trebuchet MS" w:hAnsi="Trebuchet MS"/>
                <w:b/>
              </w:rPr>
              <w:t>„S</w:t>
            </w:r>
            <w:r w:rsidR="00943F3F" w:rsidRPr="00943F3F">
              <w:rPr>
                <w:rFonts w:ascii="Trebuchet MS" w:hAnsi="Trebuchet MS"/>
                <w:b/>
              </w:rPr>
              <w:t>ervicii integrate</w:t>
            </w:r>
            <w:r>
              <w:rPr>
                <w:rFonts w:ascii="Trebuchet MS" w:hAnsi="Trebuchet MS"/>
                <w:b/>
              </w:rPr>
              <w:t>”</w:t>
            </w:r>
            <w:r w:rsidR="00943F3F" w:rsidRPr="00943F3F">
              <w:rPr>
                <w:rFonts w:ascii="Trebuchet MS" w:eastAsia="Times New Roman" w:hAnsi="Trebuchet MS" w:cs="Times New Roman"/>
                <w:lang w:eastAsia="ro-RO"/>
              </w:rPr>
              <w:t xml:space="preserve"> </w:t>
            </w:r>
            <w:r w:rsidR="00951031" w:rsidRPr="00943F3F">
              <w:rPr>
                <w:rFonts w:ascii="Trebuchet MS" w:eastAsia="Times New Roman" w:hAnsi="Trebuchet MS" w:cs="Times New Roman"/>
                <w:lang w:eastAsia="ro-RO"/>
              </w:rPr>
              <w:t xml:space="preserve">sunt acele servicii </w:t>
            </w:r>
            <w:r>
              <w:rPr>
                <w:rFonts w:ascii="Trebuchet MS" w:eastAsia="Times New Roman" w:hAnsi="Trebuchet MS" w:cs="Times New Roman"/>
                <w:lang w:eastAsia="ro-RO"/>
              </w:rPr>
              <w:t>sociale, medicale, socio-medicale, psihologice care se furnizeaza impreuna, integrat, in vederea prevenirii sau combaterii saraciei, excluziunii sociale sau  situatiei de vulnerabilitate</w:t>
            </w:r>
            <w:r w:rsidR="00951031" w:rsidRPr="00943F3F">
              <w:rPr>
                <w:rFonts w:ascii="Trebuchet MS" w:eastAsia="Times New Roman" w:hAnsi="Trebuchet MS" w:cs="Times New Roman"/>
                <w:lang w:eastAsia="ro-RO"/>
              </w:rPr>
              <w:t>.</w:t>
            </w:r>
          </w:p>
          <w:p w14:paraId="5D5BD882" w14:textId="658E0B7C" w:rsidR="007055CF" w:rsidRPr="00943F3F" w:rsidRDefault="007055CF" w:rsidP="00951031">
            <w:pPr>
              <w:shd w:val="clear" w:color="auto" w:fill="FFFFFF"/>
              <w:jc w:val="both"/>
              <w:rPr>
                <w:rFonts w:ascii="Trebuchet MS" w:eastAsia="Times New Roman" w:hAnsi="Trebuchet MS" w:cs="Times New Roman"/>
                <w:lang w:eastAsia="ro-RO"/>
              </w:rPr>
            </w:pPr>
            <w:r>
              <w:rPr>
                <w:rFonts w:ascii="Trebuchet MS" w:hAnsi="Trebuchet MS"/>
                <w:b/>
              </w:rPr>
              <w:t>„R</w:t>
            </w:r>
            <w:r w:rsidRPr="007055CF">
              <w:rPr>
                <w:rFonts w:ascii="Trebuchet MS" w:hAnsi="Trebuchet MS"/>
                <w:b/>
              </w:rPr>
              <w:t>egiunile mai putin dezvoltate</w:t>
            </w:r>
            <w:r>
              <w:rPr>
                <w:rFonts w:ascii="Trebuchet MS" w:hAnsi="Trebuchet MS"/>
                <w:b/>
              </w:rPr>
              <w:t>” ale Romaniei sunt: Nord-Est, Nord-Vest, Vest, Sud-Est, Sud-Vest Oltenia, Sud-Muntenia, Centru.</w:t>
            </w:r>
          </w:p>
          <w:p w14:paraId="6F396738" w14:textId="7D1AFC67" w:rsidR="003067E9" w:rsidRPr="00943F3F" w:rsidRDefault="003067E9" w:rsidP="002A5373">
            <w:pPr>
              <w:pStyle w:val="Corptext"/>
              <w:jc w:val="both"/>
              <w:rPr>
                <w:rFonts w:ascii="Trebuchet MS" w:hAnsi="Trebuchet MS"/>
                <w:lang w:eastAsia="ar-SA"/>
              </w:rPr>
            </w:pPr>
            <w:bookmarkStart w:id="1" w:name="do|caVII|si2|ar123|al2"/>
            <w:bookmarkEnd w:id="1"/>
            <w:r w:rsidRPr="00943F3F">
              <w:rPr>
                <w:rFonts w:ascii="Trebuchet MS" w:hAnsi="Trebuchet MS"/>
                <w:lang w:eastAsia="ar-SA"/>
              </w:rPr>
              <w:t xml:space="preserve">DATELE VOR FI COLECTATE, MONITORIZATE ŞI RAPORTATE </w:t>
            </w:r>
            <w:r w:rsidR="002A5373">
              <w:rPr>
                <w:rFonts w:ascii="Trebuchet MS" w:hAnsi="Trebuchet MS"/>
                <w:lang w:eastAsia="ar-SA"/>
              </w:rPr>
              <w:t xml:space="preserve">SEPARAT </w:t>
            </w:r>
            <w:r w:rsidRPr="00943F3F">
              <w:rPr>
                <w:rFonts w:ascii="Trebuchet MS" w:hAnsi="Trebuchet MS"/>
                <w:lang w:eastAsia="ar-SA"/>
              </w:rPr>
              <w:t xml:space="preserve">PENTRU </w:t>
            </w:r>
            <w:r w:rsidR="002A5373">
              <w:rPr>
                <w:rFonts w:ascii="Trebuchet MS" w:hAnsi="Trebuchet MS"/>
                <w:lang w:eastAsia="ar-SA"/>
              </w:rPr>
              <w:t>ZONA RURALA</w:t>
            </w:r>
          </w:p>
        </w:tc>
      </w:tr>
      <w:tr w:rsidR="00F57A22" w:rsidRPr="00943F3F" w14:paraId="4056184B" w14:textId="77777777" w:rsidTr="00B316BB">
        <w:tc>
          <w:tcPr>
            <w:tcW w:w="1189" w:type="dxa"/>
            <w:shd w:val="clear" w:color="auto" w:fill="auto"/>
          </w:tcPr>
          <w:p w14:paraId="2A245EE8" w14:textId="3241D0E6" w:rsidR="00F57A22" w:rsidRPr="00943F3F" w:rsidRDefault="00F57A22" w:rsidP="00F57A22">
            <w:pPr>
              <w:spacing w:before="120" w:after="120"/>
              <w:jc w:val="both"/>
              <w:rPr>
                <w:rFonts w:ascii="Trebuchet MS" w:hAnsi="Trebuchet MS"/>
                <w:b/>
              </w:rPr>
            </w:pPr>
            <w:r w:rsidRPr="00943F3F">
              <w:rPr>
                <w:rFonts w:ascii="Trebuchet MS" w:hAnsi="Trebuchet MS"/>
                <w:b/>
              </w:rPr>
              <w:t>4S</w:t>
            </w:r>
            <w:r>
              <w:rPr>
                <w:rFonts w:ascii="Trebuchet MS" w:hAnsi="Trebuchet MS"/>
                <w:b/>
              </w:rPr>
              <w:t>42</w:t>
            </w:r>
          </w:p>
          <w:p w14:paraId="5059A420" w14:textId="77777777" w:rsidR="00F57A22" w:rsidRPr="00943F3F" w:rsidRDefault="00F57A22" w:rsidP="00F57A22">
            <w:pPr>
              <w:spacing w:before="120" w:after="120"/>
              <w:jc w:val="both"/>
              <w:rPr>
                <w:rFonts w:ascii="Trebuchet MS" w:hAnsi="Trebuchet MS"/>
              </w:rPr>
            </w:pPr>
          </w:p>
        </w:tc>
        <w:tc>
          <w:tcPr>
            <w:tcW w:w="1179" w:type="dxa"/>
            <w:shd w:val="clear" w:color="auto" w:fill="auto"/>
          </w:tcPr>
          <w:p w14:paraId="19FA4229" w14:textId="77777777" w:rsidR="00F57A22" w:rsidRPr="00943F3F" w:rsidRDefault="00F57A22" w:rsidP="00F57A22">
            <w:pPr>
              <w:spacing w:before="120" w:after="120"/>
              <w:jc w:val="both"/>
              <w:rPr>
                <w:rFonts w:ascii="Trebuchet MS" w:hAnsi="Trebuchet MS"/>
                <w:b/>
              </w:rPr>
            </w:pPr>
            <w:r w:rsidRPr="00943F3F">
              <w:rPr>
                <w:rFonts w:ascii="Trebuchet MS" w:hAnsi="Trebuchet MS"/>
                <w:b/>
              </w:rPr>
              <w:t>Rezultat imediat</w:t>
            </w:r>
          </w:p>
        </w:tc>
        <w:tc>
          <w:tcPr>
            <w:tcW w:w="3688" w:type="dxa"/>
            <w:shd w:val="clear" w:color="auto" w:fill="auto"/>
          </w:tcPr>
          <w:p w14:paraId="62B64CDB" w14:textId="77777777" w:rsidR="00F57A22" w:rsidRDefault="00F57A22" w:rsidP="00F57A22">
            <w:pPr>
              <w:spacing w:before="120" w:after="120"/>
              <w:jc w:val="both"/>
              <w:rPr>
                <w:rFonts w:ascii="Trebuchet MS" w:hAnsi="Trebuchet MS"/>
                <w:b/>
              </w:rPr>
            </w:pPr>
            <w:r w:rsidRPr="00817EC8">
              <w:rPr>
                <w:rFonts w:ascii="Trebuchet MS" w:hAnsi="Trebuchet MS"/>
                <w:b/>
              </w:rPr>
              <w:t xml:space="preserve">4S42 – Persoane care aparțin grupurilor vulnerabile care depășesc situația de </w:t>
            </w:r>
            <w:r w:rsidRPr="00817EC8">
              <w:rPr>
                <w:rFonts w:ascii="Trebuchet MS" w:hAnsi="Trebuchet MS"/>
                <w:b/>
              </w:rPr>
              <w:lastRenderedPageBreak/>
              <w:t>vulnerabilitate urmare a sprijinului primit</w:t>
            </w:r>
            <w:r>
              <w:rPr>
                <w:rFonts w:ascii="Trebuchet MS" w:hAnsi="Trebuchet MS"/>
                <w:b/>
              </w:rPr>
              <w:t xml:space="preserve">, </w:t>
            </w:r>
            <w:r w:rsidRPr="00817EC8">
              <w:rPr>
                <w:rFonts w:ascii="Trebuchet MS" w:hAnsi="Trebuchet MS"/>
                <w:b/>
              </w:rPr>
              <w:t xml:space="preserve">din care: </w:t>
            </w:r>
          </w:p>
          <w:p w14:paraId="226981A0" w14:textId="5B3B88AD" w:rsidR="00F57A22" w:rsidRPr="00817EC8" w:rsidRDefault="00F57A22" w:rsidP="00F57A22">
            <w:pPr>
              <w:pStyle w:val="Listparagraf"/>
              <w:numPr>
                <w:ilvl w:val="0"/>
                <w:numId w:val="41"/>
              </w:numPr>
              <w:spacing w:before="120" w:after="120"/>
              <w:jc w:val="both"/>
              <w:rPr>
                <w:rFonts w:ascii="Trebuchet MS" w:hAnsi="Trebuchet MS"/>
              </w:rPr>
            </w:pPr>
            <w:r>
              <w:rPr>
                <w:rFonts w:ascii="Trebuchet MS" w:hAnsi="Trebuchet MS"/>
                <w:b/>
              </w:rPr>
              <w:t>din zona rurală</w:t>
            </w:r>
          </w:p>
          <w:p w14:paraId="6ACDCBD8" w14:textId="77777777" w:rsidR="00F57A22" w:rsidRDefault="00F57A22" w:rsidP="007055CF">
            <w:pPr>
              <w:rPr>
                <w:rFonts w:ascii="Trebuchet MS" w:hAnsi="Trebuchet MS"/>
                <w:i/>
              </w:rPr>
            </w:pPr>
          </w:p>
          <w:p w14:paraId="74121726" w14:textId="77777777" w:rsidR="007055CF" w:rsidRPr="007055CF" w:rsidRDefault="007055CF" w:rsidP="007055CF">
            <w:pPr>
              <w:pStyle w:val="Listparagraf"/>
              <w:spacing w:before="120" w:after="120"/>
              <w:ind w:left="360"/>
              <w:contextualSpacing w:val="0"/>
              <w:jc w:val="both"/>
              <w:rPr>
                <w:rFonts w:ascii="Trebuchet MS" w:hAnsi="Trebuchet MS"/>
                <w:b/>
                <w:i/>
              </w:rPr>
            </w:pPr>
          </w:p>
          <w:p w14:paraId="406EDD52" w14:textId="750F0C68" w:rsidR="007055CF" w:rsidRPr="007055CF" w:rsidRDefault="007055CF" w:rsidP="007055CF">
            <w:pPr>
              <w:jc w:val="both"/>
              <w:rPr>
                <w:rFonts w:ascii="Trebuchet MS" w:hAnsi="Trebuchet MS"/>
                <w:b/>
              </w:rPr>
            </w:pPr>
            <w:r w:rsidRPr="007055CF">
              <w:rPr>
                <w:rFonts w:ascii="Trebuchet MS" w:hAnsi="Trebuchet MS"/>
                <w:b/>
              </w:rPr>
              <w:t>Din regiunile mai putin dezvoltate</w:t>
            </w:r>
          </w:p>
        </w:tc>
        <w:tc>
          <w:tcPr>
            <w:tcW w:w="7938" w:type="dxa"/>
            <w:shd w:val="clear" w:color="auto" w:fill="auto"/>
          </w:tcPr>
          <w:p w14:paraId="094B1B2E" w14:textId="5D31855E" w:rsidR="00F57A22" w:rsidRPr="00943F3F" w:rsidRDefault="00F57A22" w:rsidP="00F57A22">
            <w:pPr>
              <w:spacing w:before="120" w:after="120"/>
              <w:jc w:val="both"/>
              <w:rPr>
                <w:rFonts w:ascii="Trebuchet MS" w:hAnsi="Trebuchet MS"/>
              </w:rPr>
            </w:pPr>
            <w:r w:rsidRPr="00943F3F">
              <w:rPr>
                <w:rFonts w:ascii="Trebuchet MS" w:hAnsi="Trebuchet MS"/>
              </w:rPr>
              <w:lastRenderedPageBreak/>
              <w:t xml:space="preserve">Acest indicator reprezintă numărul de </w:t>
            </w:r>
            <w:r w:rsidRPr="007055CF">
              <w:rPr>
                <w:rFonts w:ascii="Trebuchet MS" w:hAnsi="Trebuchet MS"/>
                <w:b/>
              </w:rPr>
              <w:t>persoane fara adapost</w:t>
            </w:r>
            <w:r>
              <w:rPr>
                <w:rFonts w:ascii="Trebuchet MS" w:hAnsi="Trebuchet MS"/>
              </w:rPr>
              <w:t xml:space="preserve"> care </w:t>
            </w:r>
            <w:r w:rsidRPr="00F57A22">
              <w:rPr>
                <w:rFonts w:ascii="Trebuchet MS" w:hAnsi="Trebuchet MS"/>
              </w:rPr>
              <w:t>depășesc situația de vulnerabilitate urmare a sprijinului primit</w:t>
            </w:r>
            <w:r>
              <w:rPr>
                <w:rFonts w:ascii="Trebuchet MS" w:hAnsi="Trebuchet MS"/>
              </w:rPr>
              <w:t xml:space="preserve"> </w:t>
            </w:r>
            <w:r w:rsidRPr="00943F3F">
              <w:rPr>
                <w:rFonts w:ascii="Trebuchet MS" w:hAnsi="Trebuchet MS"/>
              </w:rPr>
              <w:t xml:space="preserve">în cadrul proiectului finanțat în contextul </w:t>
            </w:r>
            <w:r>
              <w:rPr>
                <w:rFonts w:ascii="Trebuchet MS" w:hAnsi="Trebuchet MS"/>
              </w:rPr>
              <w:t>OS 4.4</w:t>
            </w:r>
            <w:r w:rsidRPr="00943F3F">
              <w:rPr>
                <w:rFonts w:ascii="Trebuchet MS" w:hAnsi="Trebuchet MS"/>
                <w:b/>
              </w:rPr>
              <w:t>.</w:t>
            </w:r>
          </w:p>
          <w:p w14:paraId="215E7341" w14:textId="77777777" w:rsidR="00F57A22" w:rsidRPr="00943F3F" w:rsidRDefault="00F57A22" w:rsidP="00F57A22">
            <w:pPr>
              <w:spacing w:before="120" w:after="120"/>
              <w:jc w:val="both"/>
              <w:rPr>
                <w:rFonts w:ascii="Trebuchet MS" w:hAnsi="Trebuchet MS"/>
                <w:b/>
              </w:rPr>
            </w:pPr>
            <w:r w:rsidRPr="00943F3F">
              <w:rPr>
                <w:rFonts w:ascii="Trebuchet MS" w:hAnsi="Trebuchet MS"/>
                <w:b/>
              </w:rPr>
              <w:t>TERMINOLOGIE</w:t>
            </w:r>
          </w:p>
          <w:p w14:paraId="71717621" w14:textId="77777777" w:rsidR="005C5A0C" w:rsidRDefault="005C5A0C" w:rsidP="005C5A0C">
            <w:pPr>
              <w:shd w:val="clear" w:color="auto" w:fill="FFFFFF"/>
              <w:jc w:val="both"/>
              <w:rPr>
                <w:rFonts w:ascii="Trebuchet MS" w:hAnsi="Trebuchet MS"/>
              </w:rPr>
            </w:pPr>
            <w:r>
              <w:rPr>
                <w:rFonts w:ascii="Trebuchet MS" w:hAnsi="Trebuchet MS"/>
                <w:b/>
              </w:rPr>
              <w:lastRenderedPageBreak/>
              <w:t>„G</w:t>
            </w:r>
            <w:r w:rsidRPr="005C5A0C">
              <w:rPr>
                <w:rFonts w:ascii="Trebuchet MS" w:hAnsi="Trebuchet MS"/>
                <w:b/>
              </w:rPr>
              <w:t>rupul vulnerabil</w:t>
            </w:r>
            <w:r>
              <w:rPr>
                <w:rFonts w:ascii="Trebuchet MS" w:hAnsi="Trebuchet MS"/>
                <w:b/>
              </w:rPr>
              <w:t>”</w:t>
            </w:r>
            <w:r w:rsidRPr="005C5A0C">
              <w:rPr>
                <w:rFonts w:ascii="Trebuchet MS" w:hAnsi="Trebuchet MS"/>
              </w:rPr>
              <w:t xml:space="preserve"> desemnează persoane sau familii care sunt în risc de a-şi pierde</w:t>
            </w:r>
            <w:r>
              <w:rPr>
                <w:rFonts w:ascii="Trebuchet MS" w:hAnsi="Trebuchet MS"/>
              </w:rPr>
              <w:t xml:space="preserve"> </w:t>
            </w:r>
            <w:r w:rsidRPr="005C5A0C">
              <w:rPr>
                <w:rFonts w:ascii="Trebuchet MS" w:hAnsi="Trebuchet MS"/>
              </w:rPr>
              <w:t>capacitatea de satisfacere a nevoilor zilnice de trai din cauza unor situaţii de boală,</w:t>
            </w:r>
            <w:r>
              <w:rPr>
                <w:rFonts w:ascii="Trebuchet MS" w:hAnsi="Trebuchet MS"/>
              </w:rPr>
              <w:t xml:space="preserve"> </w:t>
            </w:r>
            <w:r w:rsidRPr="005C5A0C">
              <w:rPr>
                <w:rFonts w:ascii="Trebuchet MS" w:hAnsi="Trebuchet MS"/>
              </w:rPr>
              <w:t>dizabilitate, sărăcie, dependenţă de droguri sau de alcool ori a altor situaţii care conduc la</w:t>
            </w:r>
            <w:r>
              <w:rPr>
                <w:rFonts w:ascii="Trebuchet MS" w:hAnsi="Trebuchet MS"/>
              </w:rPr>
              <w:t xml:space="preserve"> </w:t>
            </w:r>
            <w:r w:rsidRPr="005C5A0C">
              <w:rPr>
                <w:rFonts w:ascii="Trebuchet MS" w:hAnsi="Trebuchet MS"/>
              </w:rPr>
              <w:t>vulnerabilitate economică şi socială</w:t>
            </w:r>
          </w:p>
          <w:p w14:paraId="28CDC4F4" w14:textId="77777777" w:rsidR="005C5A0C" w:rsidRPr="00943F3F" w:rsidRDefault="005C5A0C" w:rsidP="005C5A0C">
            <w:pPr>
              <w:shd w:val="clear" w:color="auto" w:fill="FFFFFF"/>
              <w:jc w:val="both"/>
              <w:rPr>
                <w:rFonts w:ascii="Trebuchet MS" w:hAnsi="Trebuchet MS"/>
              </w:rPr>
            </w:pPr>
            <w:r>
              <w:rPr>
                <w:rFonts w:ascii="Trebuchet MS" w:hAnsi="Trebuchet MS"/>
              </w:rPr>
              <w:t>(Sursa: Legea 292/2011 cu modificarile si completarile ulterioare)</w:t>
            </w:r>
          </w:p>
          <w:p w14:paraId="3F78394A" w14:textId="77777777" w:rsidR="00F57A22" w:rsidRDefault="00F57A22" w:rsidP="00F57A22">
            <w:pPr>
              <w:shd w:val="clear" w:color="auto" w:fill="FFFFFF"/>
              <w:jc w:val="both"/>
              <w:rPr>
                <w:rFonts w:ascii="Trebuchet MS" w:hAnsi="Trebuchet MS"/>
              </w:rPr>
            </w:pPr>
            <w:r>
              <w:rPr>
                <w:rFonts w:ascii="Trebuchet MS" w:hAnsi="Trebuchet MS"/>
                <w:b/>
                <w:color w:val="17365D" w:themeColor="text2" w:themeShade="BF"/>
              </w:rPr>
              <w:t>„P</w:t>
            </w:r>
            <w:r w:rsidRPr="00943F3F">
              <w:rPr>
                <w:rFonts w:ascii="Trebuchet MS" w:hAnsi="Trebuchet MS"/>
                <w:b/>
              </w:rPr>
              <w:t>ersoane fara adapost</w:t>
            </w:r>
            <w:r w:rsidRPr="00943F3F">
              <w:rPr>
                <w:rFonts w:ascii="Trebuchet MS" w:hAnsi="Trebuchet MS"/>
              </w:rPr>
              <w:t xml:space="preserve">”- In conformitate cu Legea asistenței sociale nr. 292/2011 cu modificarile si completarile ulterioare, „persoanele fără adăpost” reprezintă o categorie socială formată din persoane singure ori familii care, din motive singulare sau cumulate, de ordin social, medical, financiar, economic, juridic ori din cauza unor situații de forță majoră, trăiesc în stradă, locuiesc temporar la prieteni sau cunoscuți, se află în incapacitate de a susține o locuință în regim de închiriere ori sunt în risc de evacuare ori se află în instituții sau penitenciare de unde urmează ca, în termen de 2 luni să fie externate, respectiv eliberate și nu au domiciliu ori reședință. </w:t>
            </w:r>
          </w:p>
          <w:p w14:paraId="3F9F67D0" w14:textId="0592E17D" w:rsidR="00C3108E" w:rsidRPr="00C3108E" w:rsidRDefault="005C5A0C" w:rsidP="00A713C3">
            <w:pPr>
              <w:shd w:val="clear" w:color="auto" w:fill="FFFFFF"/>
              <w:jc w:val="both"/>
              <w:rPr>
                <w:rFonts w:ascii="Trebuchet MS" w:eastAsia="Times New Roman" w:hAnsi="Trebuchet MS" w:cs="Times New Roman"/>
                <w:lang w:eastAsia="ro-RO"/>
              </w:rPr>
            </w:pPr>
            <w:r>
              <w:rPr>
                <w:rFonts w:ascii="Trebuchet MS" w:hAnsi="Trebuchet MS"/>
                <w:b/>
              </w:rPr>
              <w:t xml:space="preserve"> </w:t>
            </w:r>
            <w:r w:rsidR="00F57A22">
              <w:rPr>
                <w:rFonts w:ascii="Trebuchet MS" w:hAnsi="Trebuchet MS"/>
                <w:b/>
              </w:rPr>
              <w:t>„</w:t>
            </w:r>
            <w:r w:rsidR="00C61AE2">
              <w:rPr>
                <w:rFonts w:ascii="Trebuchet MS" w:hAnsi="Trebuchet MS"/>
                <w:b/>
              </w:rPr>
              <w:t>Situatia de vulnerabilitate</w:t>
            </w:r>
            <w:r w:rsidR="00F57A22">
              <w:rPr>
                <w:rFonts w:ascii="Trebuchet MS" w:hAnsi="Trebuchet MS"/>
                <w:b/>
              </w:rPr>
              <w:t>”</w:t>
            </w:r>
            <w:r w:rsidR="00F57A22" w:rsidRPr="00943F3F">
              <w:rPr>
                <w:rFonts w:ascii="Trebuchet MS" w:eastAsia="Times New Roman" w:hAnsi="Trebuchet MS" w:cs="Times New Roman"/>
                <w:lang w:eastAsia="ro-RO"/>
              </w:rPr>
              <w:t xml:space="preserve"> </w:t>
            </w:r>
            <w:r w:rsidR="00A713C3">
              <w:rPr>
                <w:rFonts w:ascii="Trebuchet MS" w:eastAsia="Times New Roman" w:hAnsi="Trebuchet MS" w:cs="Times New Roman"/>
                <w:lang w:eastAsia="ro-RO"/>
              </w:rPr>
              <w:t xml:space="preserve">reprezinta una din urmatoarele </w:t>
            </w:r>
            <w:r w:rsidR="00C3108E" w:rsidRPr="00C3108E">
              <w:rPr>
                <w:rFonts w:ascii="Trebuchet MS" w:eastAsia="Times New Roman" w:hAnsi="Trebuchet MS" w:cs="Times New Roman"/>
                <w:lang w:eastAsia="ro-RO"/>
              </w:rPr>
              <w:t>situaţii</w:t>
            </w:r>
            <w:r w:rsidR="00A713C3">
              <w:rPr>
                <w:rFonts w:ascii="Trebuchet MS" w:eastAsia="Times New Roman" w:hAnsi="Trebuchet MS" w:cs="Times New Roman"/>
                <w:lang w:eastAsia="ro-RO"/>
              </w:rPr>
              <w:t xml:space="preserve"> in care se afla persoana</w:t>
            </w:r>
            <w:r w:rsidR="00C3108E" w:rsidRPr="00C3108E">
              <w:rPr>
                <w:rFonts w:ascii="Trebuchet MS" w:eastAsia="Times New Roman" w:hAnsi="Trebuchet MS" w:cs="Times New Roman"/>
                <w:lang w:eastAsia="ro-RO"/>
              </w:rPr>
              <w:t>:</w:t>
            </w:r>
          </w:p>
          <w:p w14:paraId="7CA3CCC3" w14:textId="4C9D34D2" w:rsidR="00C3108E" w:rsidRPr="00C3108E" w:rsidRDefault="00C3108E" w:rsidP="00C3108E">
            <w:pPr>
              <w:shd w:val="clear" w:color="auto" w:fill="FFFFFF"/>
              <w:jc w:val="both"/>
              <w:rPr>
                <w:rFonts w:ascii="Trebuchet MS" w:eastAsia="Times New Roman" w:hAnsi="Trebuchet MS" w:cs="Times New Roman"/>
                <w:lang w:eastAsia="ro-RO"/>
              </w:rPr>
            </w:pPr>
            <w:r w:rsidRPr="00C3108E">
              <w:rPr>
                <w:rFonts w:ascii="Trebuchet MS" w:eastAsia="Times New Roman" w:hAnsi="Trebuchet MS" w:cs="Times New Roman"/>
                <w:lang w:eastAsia="ro-RO"/>
              </w:rPr>
              <w:t xml:space="preserve"> a) nu realizează venituri proprii sau veniturile lor ori ale susţinătorilor legali nu sunt</w:t>
            </w:r>
            <w:r w:rsidR="00A713C3">
              <w:rPr>
                <w:rFonts w:ascii="Trebuchet MS" w:eastAsia="Times New Roman" w:hAnsi="Trebuchet MS" w:cs="Times New Roman"/>
                <w:lang w:eastAsia="ro-RO"/>
              </w:rPr>
              <w:t xml:space="preserve"> </w:t>
            </w:r>
            <w:r w:rsidRPr="00C3108E">
              <w:rPr>
                <w:rFonts w:ascii="Trebuchet MS" w:eastAsia="Times New Roman" w:hAnsi="Trebuchet MS" w:cs="Times New Roman"/>
                <w:lang w:eastAsia="ro-RO"/>
              </w:rPr>
              <w:t>suficiente pentru asigurarea unui trai decent şi mediu sigur de viaţă;</w:t>
            </w:r>
          </w:p>
          <w:p w14:paraId="3BEFDA4C" w14:textId="12EF8D3B" w:rsidR="00C3108E" w:rsidRPr="00C3108E" w:rsidRDefault="00C3108E" w:rsidP="00C3108E">
            <w:pPr>
              <w:shd w:val="clear" w:color="auto" w:fill="FFFFFF"/>
              <w:jc w:val="both"/>
              <w:rPr>
                <w:rFonts w:ascii="Trebuchet MS" w:eastAsia="Times New Roman" w:hAnsi="Trebuchet MS" w:cs="Times New Roman"/>
                <w:lang w:eastAsia="ro-RO"/>
              </w:rPr>
            </w:pPr>
            <w:r w:rsidRPr="00C3108E">
              <w:rPr>
                <w:rFonts w:ascii="Trebuchet MS" w:eastAsia="Times New Roman" w:hAnsi="Trebuchet MS" w:cs="Times New Roman"/>
                <w:lang w:eastAsia="ro-RO"/>
              </w:rPr>
              <w:t xml:space="preserve"> b) se află în imposibilitatea de a-şi asigura singure activităţile de bază ale vieţii zilnice, nu</w:t>
            </w:r>
            <w:r w:rsidR="00A713C3">
              <w:rPr>
                <w:rFonts w:ascii="Trebuchet MS" w:eastAsia="Times New Roman" w:hAnsi="Trebuchet MS" w:cs="Times New Roman"/>
                <w:lang w:eastAsia="ro-RO"/>
              </w:rPr>
              <w:t xml:space="preserve"> </w:t>
            </w:r>
            <w:r w:rsidRPr="00C3108E">
              <w:rPr>
                <w:rFonts w:ascii="Trebuchet MS" w:eastAsia="Times New Roman" w:hAnsi="Trebuchet MS" w:cs="Times New Roman"/>
                <w:lang w:eastAsia="ro-RO"/>
              </w:rPr>
              <w:t>se pot gospodări singure şi necesită asistenţă şi îngrijire;</w:t>
            </w:r>
          </w:p>
          <w:p w14:paraId="52222446" w14:textId="10C49249" w:rsidR="00C3108E" w:rsidRPr="00C3108E" w:rsidRDefault="00C3108E" w:rsidP="00C3108E">
            <w:pPr>
              <w:shd w:val="clear" w:color="auto" w:fill="FFFFFF"/>
              <w:jc w:val="both"/>
              <w:rPr>
                <w:rFonts w:ascii="Trebuchet MS" w:eastAsia="Times New Roman" w:hAnsi="Trebuchet MS" w:cs="Times New Roman"/>
                <w:lang w:eastAsia="ro-RO"/>
              </w:rPr>
            </w:pPr>
            <w:r w:rsidRPr="00C3108E">
              <w:rPr>
                <w:rFonts w:ascii="Trebuchet MS" w:eastAsia="Times New Roman" w:hAnsi="Trebuchet MS" w:cs="Times New Roman"/>
                <w:lang w:eastAsia="ro-RO"/>
              </w:rPr>
              <w:t xml:space="preserve"> c) nu au locuinţă şi nici posibilitatea de a-şi asigura condiţiile de locuit pe baza resurselor</w:t>
            </w:r>
            <w:r w:rsidR="00A713C3">
              <w:rPr>
                <w:rFonts w:ascii="Trebuchet MS" w:eastAsia="Times New Roman" w:hAnsi="Trebuchet MS" w:cs="Times New Roman"/>
                <w:lang w:eastAsia="ro-RO"/>
              </w:rPr>
              <w:t xml:space="preserve"> </w:t>
            </w:r>
            <w:r w:rsidRPr="00C3108E">
              <w:rPr>
                <w:rFonts w:ascii="Trebuchet MS" w:eastAsia="Times New Roman" w:hAnsi="Trebuchet MS" w:cs="Times New Roman"/>
                <w:lang w:eastAsia="ro-RO"/>
              </w:rPr>
              <w:t>proprii;</w:t>
            </w:r>
          </w:p>
          <w:p w14:paraId="023A99F6" w14:textId="02D66188" w:rsidR="00F57A22" w:rsidRDefault="00C3108E" w:rsidP="00C3108E">
            <w:pPr>
              <w:shd w:val="clear" w:color="auto" w:fill="FFFFFF"/>
              <w:jc w:val="both"/>
              <w:rPr>
                <w:rFonts w:ascii="Trebuchet MS" w:eastAsia="Times New Roman" w:hAnsi="Trebuchet MS" w:cs="Times New Roman"/>
                <w:lang w:eastAsia="ro-RO"/>
              </w:rPr>
            </w:pPr>
            <w:r w:rsidRPr="00C3108E">
              <w:rPr>
                <w:rFonts w:ascii="Trebuchet MS" w:eastAsia="Times New Roman" w:hAnsi="Trebuchet MS" w:cs="Times New Roman"/>
                <w:lang w:eastAsia="ro-RO"/>
              </w:rPr>
              <w:t xml:space="preserve"> d) se află în alte situaţii de urgenţă sau de necesitate, prevăzute de lege</w:t>
            </w:r>
            <w:r w:rsidR="00F57A22" w:rsidRPr="00943F3F">
              <w:rPr>
                <w:rFonts w:ascii="Trebuchet MS" w:eastAsia="Times New Roman" w:hAnsi="Trebuchet MS" w:cs="Times New Roman"/>
                <w:lang w:eastAsia="ro-RO"/>
              </w:rPr>
              <w:t>.</w:t>
            </w:r>
          </w:p>
          <w:p w14:paraId="68D54138" w14:textId="77777777" w:rsidR="007055CF" w:rsidRPr="00943F3F" w:rsidRDefault="007055CF" w:rsidP="007055CF">
            <w:pPr>
              <w:shd w:val="clear" w:color="auto" w:fill="FFFFFF"/>
              <w:jc w:val="both"/>
              <w:rPr>
                <w:rFonts w:ascii="Trebuchet MS" w:eastAsia="Times New Roman" w:hAnsi="Trebuchet MS" w:cs="Times New Roman"/>
                <w:lang w:eastAsia="ro-RO"/>
              </w:rPr>
            </w:pPr>
            <w:r>
              <w:rPr>
                <w:rFonts w:ascii="Trebuchet MS" w:hAnsi="Trebuchet MS"/>
                <w:b/>
              </w:rPr>
              <w:t>„R</w:t>
            </w:r>
            <w:r w:rsidRPr="007055CF">
              <w:rPr>
                <w:rFonts w:ascii="Trebuchet MS" w:hAnsi="Trebuchet MS"/>
                <w:b/>
              </w:rPr>
              <w:t>egiunile mai putin dezvoltate</w:t>
            </w:r>
            <w:r>
              <w:rPr>
                <w:rFonts w:ascii="Trebuchet MS" w:hAnsi="Trebuchet MS"/>
                <w:b/>
              </w:rPr>
              <w:t>” ale Romaniei sunt: Nord-Est, Nord-Vest, Vest, Sud-Est, Sud-Vest Oltenia, Sud-Muntenia, Centru.</w:t>
            </w:r>
          </w:p>
          <w:p w14:paraId="5E92C9D7" w14:textId="1D31302F" w:rsidR="00F57A22" w:rsidRPr="00943F3F" w:rsidRDefault="00F57A22" w:rsidP="00F57A22">
            <w:pPr>
              <w:spacing w:before="120" w:after="120"/>
              <w:jc w:val="both"/>
              <w:rPr>
                <w:rFonts w:ascii="Trebuchet MS" w:hAnsi="Trebuchet MS" w:cs="font202"/>
                <w:i/>
              </w:rPr>
            </w:pPr>
            <w:r w:rsidRPr="00943F3F">
              <w:rPr>
                <w:rFonts w:ascii="Trebuchet MS" w:hAnsi="Trebuchet MS"/>
                <w:lang w:eastAsia="ar-SA"/>
              </w:rPr>
              <w:t xml:space="preserve">DATELE VOR FI COLECTATE, MONITORIZATE ŞI RAPORTATE </w:t>
            </w:r>
            <w:r>
              <w:rPr>
                <w:rFonts w:ascii="Trebuchet MS" w:hAnsi="Trebuchet MS"/>
                <w:lang w:eastAsia="ar-SA"/>
              </w:rPr>
              <w:t xml:space="preserve">SEPARAT </w:t>
            </w:r>
            <w:r w:rsidRPr="00943F3F">
              <w:rPr>
                <w:rFonts w:ascii="Trebuchet MS" w:hAnsi="Trebuchet MS"/>
                <w:lang w:eastAsia="ar-SA"/>
              </w:rPr>
              <w:t xml:space="preserve">PENTRU </w:t>
            </w:r>
            <w:r>
              <w:rPr>
                <w:rFonts w:ascii="Trebuchet MS" w:hAnsi="Trebuchet MS"/>
                <w:lang w:eastAsia="ar-SA"/>
              </w:rPr>
              <w:t>ZONA RURALA</w:t>
            </w:r>
          </w:p>
        </w:tc>
      </w:tr>
    </w:tbl>
    <w:p w14:paraId="3BF0FDE6" w14:textId="77777777" w:rsidR="00046A51" w:rsidRPr="00E41092" w:rsidRDefault="00046A51" w:rsidP="008C274B">
      <w:pPr>
        <w:jc w:val="both"/>
      </w:pPr>
    </w:p>
    <w:sectPr w:rsidR="00046A51" w:rsidRPr="00E41092" w:rsidSect="00046A51">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1F82B4" w14:textId="77777777" w:rsidR="00BE0921" w:rsidRDefault="00BE0921" w:rsidP="00321234">
      <w:pPr>
        <w:spacing w:after="0" w:line="240" w:lineRule="auto"/>
      </w:pPr>
      <w:r>
        <w:separator/>
      </w:r>
    </w:p>
  </w:endnote>
  <w:endnote w:type="continuationSeparator" w:id="0">
    <w:p w14:paraId="0E67B623" w14:textId="77777777" w:rsidR="00BE0921" w:rsidRDefault="00BE0921" w:rsidP="003212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3">
    <w:panose1 w:val="050401020108070707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font202">
    <w:altName w:val="MS Gothic"/>
    <w:charset w:val="80"/>
    <w:family w:val="auto"/>
    <w:pitch w:val="variable"/>
  </w:font>
  <w:font w:name="Tahoma">
    <w:panose1 w:val="020B0604030504040204"/>
    <w:charset w:val="00"/>
    <w:family w:val="swiss"/>
    <w:pitch w:val="variable"/>
    <w:sig w:usb0="E1002EFF" w:usb1="C000605B" w:usb2="00000029" w:usb3="00000000" w:csb0="000101FF" w:csb1="00000000"/>
  </w:font>
  <w:font w:name="PF Square Sans Pro Medium">
    <w:altName w:val="Arial"/>
    <w:panose1 w:val="00000000000000000000"/>
    <w:charset w:val="00"/>
    <w:family w:val="swiss"/>
    <w:notTrueType/>
    <w:pitch w:val="default"/>
    <w:sig w:usb0="00000003" w:usb1="00000000" w:usb2="00000000" w:usb3="00000000" w:csb0="00000001" w:csb1="00000000"/>
  </w:font>
  <w:font w:name="Trebuchet MS">
    <w:panose1 w:val="020B0603020202020204"/>
    <w:charset w:val="00"/>
    <w:family w:val="swiss"/>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E62BF1" w14:textId="77777777" w:rsidR="00BE0921" w:rsidRDefault="00BE0921" w:rsidP="00321234">
      <w:pPr>
        <w:spacing w:after="0" w:line="240" w:lineRule="auto"/>
      </w:pPr>
      <w:r>
        <w:separator/>
      </w:r>
    </w:p>
  </w:footnote>
  <w:footnote w:type="continuationSeparator" w:id="0">
    <w:p w14:paraId="231428D3" w14:textId="77777777" w:rsidR="00BE0921" w:rsidRDefault="00BE0921" w:rsidP="0032123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13"/>
    <w:multiLevelType w:val="multilevel"/>
    <w:tmpl w:val="00000013"/>
    <w:name w:val="WWNum22"/>
    <w:lvl w:ilvl="0">
      <w:start w:val="1"/>
      <w:numFmt w:val="bullet"/>
      <w:lvlText w:val=""/>
      <w:lvlJc w:val="left"/>
      <w:pPr>
        <w:tabs>
          <w:tab w:val="num" w:pos="-360"/>
        </w:tabs>
        <w:ind w:left="360" w:hanging="360"/>
      </w:pPr>
      <w:rPr>
        <w:rFonts w:ascii="Wingdings 3" w:hAnsi="Wingdings 3"/>
        <w:color w:val="FFC000"/>
      </w:rPr>
    </w:lvl>
    <w:lvl w:ilvl="1">
      <w:start w:val="1"/>
      <w:numFmt w:val="bullet"/>
      <w:lvlText w:val="o"/>
      <w:lvlJc w:val="left"/>
      <w:pPr>
        <w:tabs>
          <w:tab w:val="num" w:pos="-360"/>
        </w:tabs>
        <w:ind w:left="1080" w:hanging="360"/>
      </w:pPr>
      <w:rPr>
        <w:rFonts w:ascii="Courier New" w:hAnsi="Courier New" w:cs="Courier New"/>
      </w:rPr>
    </w:lvl>
    <w:lvl w:ilvl="2">
      <w:start w:val="1"/>
      <w:numFmt w:val="bullet"/>
      <w:lvlText w:val=""/>
      <w:lvlJc w:val="left"/>
      <w:pPr>
        <w:tabs>
          <w:tab w:val="num" w:pos="-360"/>
        </w:tabs>
        <w:ind w:left="1800" w:hanging="360"/>
      </w:pPr>
      <w:rPr>
        <w:rFonts w:ascii="Wingdings" w:hAnsi="Wingdings"/>
      </w:rPr>
    </w:lvl>
    <w:lvl w:ilvl="3">
      <w:start w:val="1"/>
      <w:numFmt w:val="bullet"/>
      <w:lvlText w:val=""/>
      <w:lvlJc w:val="left"/>
      <w:pPr>
        <w:tabs>
          <w:tab w:val="num" w:pos="-360"/>
        </w:tabs>
        <w:ind w:left="2520" w:hanging="360"/>
      </w:pPr>
      <w:rPr>
        <w:rFonts w:ascii="Symbol" w:hAnsi="Symbol"/>
      </w:rPr>
    </w:lvl>
    <w:lvl w:ilvl="4">
      <w:start w:val="1"/>
      <w:numFmt w:val="bullet"/>
      <w:lvlText w:val="o"/>
      <w:lvlJc w:val="left"/>
      <w:pPr>
        <w:tabs>
          <w:tab w:val="num" w:pos="-360"/>
        </w:tabs>
        <w:ind w:left="3240" w:hanging="360"/>
      </w:pPr>
      <w:rPr>
        <w:rFonts w:ascii="Courier New" w:hAnsi="Courier New" w:cs="Courier New"/>
      </w:rPr>
    </w:lvl>
    <w:lvl w:ilvl="5">
      <w:start w:val="1"/>
      <w:numFmt w:val="bullet"/>
      <w:lvlText w:val=""/>
      <w:lvlJc w:val="left"/>
      <w:pPr>
        <w:tabs>
          <w:tab w:val="num" w:pos="-360"/>
        </w:tabs>
        <w:ind w:left="3960" w:hanging="360"/>
      </w:pPr>
      <w:rPr>
        <w:rFonts w:ascii="Wingdings" w:hAnsi="Wingdings"/>
      </w:rPr>
    </w:lvl>
    <w:lvl w:ilvl="6">
      <w:start w:val="1"/>
      <w:numFmt w:val="bullet"/>
      <w:lvlText w:val=""/>
      <w:lvlJc w:val="left"/>
      <w:pPr>
        <w:tabs>
          <w:tab w:val="num" w:pos="-360"/>
        </w:tabs>
        <w:ind w:left="4680" w:hanging="360"/>
      </w:pPr>
      <w:rPr>
        <w:rFonts w:ascii="Symbol" w:hAnsi="Symbol"/>
      </w:rPr>
    </w:lvl>
    <w:lvl w:ilvl="7">
      <w:start w:val="1"/>
      <w:numFmt w:val="bullet"/>
      <w:lvlText w:val="o"/>
      <w:lvlJc w:val="left"/>
      <w:pPr>
        <w:tabs>
          <w:tab w:val="num" w:pos="-360"/>
        </w:tabs>
        <w:ind w:left="5400" w:hanging="360"/>
      </w:pPr>
      <w:rPr>
        <w:rFonts w:ascii="Courier New" w:hAnsi="Courier New" w:cs="Courier New"/>
      </w:rPr>
    </w:lvl>
    <w:lvl w:ilvl="8">
      <w:start w:val="1"/>
      <w:numFmt w:val="bullet"/>
      <w:lvlText w:val=""/>
      <w:lvlJc w:val="left"/>
      <w:pPr>
        <w:tabs>
          <w:tab w:val="num" w:pos="-360"/>
        </w:tabs>
        <w:ind w:left="6120" w:hanging="360"/>
      </w:pPr>
      <w:rPr>
        <w:rFonts w:ascii="Wingdings" w:hAnsi="Wingdings"/>
      </w:rPr>
    </w:lvl>
  </w:abstractNum>
  <w:abstractNum w:abstractNumId="1">
    <w:nsid w:val="04FA0790"/>
    <w:multiLevelType w:val="hybridMultilevel"/>
    <w:tmpl w:val="A59821D2"/>
    <w:lvl w:ilvl="0" w:tplc="7FE03034">
      <w:start w:val="3"/>
      <w:numFmt w:val="bullet"/>
      <w:lvlText w:val=""/>
      <w:lvlJc w:val="left"/>
      <w:pPr>
        <w:ind w:left="720" w:hanging="360"/>
      </w:pPr>
      <w:rPr>
        <w:rFonts w:ascii="Symbol" w:eastAsiaTheme="minorHAnsi" w:hAnsi="Symbol" w:cstheme="minorBidi" w:hint="default"/>
        <w:b/>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
    <w:nsid w:val="07586B3D"/>
    <w:multiLevelType w:val="hybridMultilevel"/>
    <w:tmpl w:val="BE7EA0B0"/>
    <w:lvl w:ilvl="0" w:tplc="146014B0">
      <w:start w:val="1"/>
      <w:numFmt w:val="bullet"/>
      <w:lvlText w:val=""/>
      <w:lvlJc w:val="left"/>
      <w:pPr>
        <w:tabs>
          <w:tab w:val="num" w:pos="360"/>
        </w:tabs>
        <w:ind w:left="360" w:hanging="360"/>
      </w:pPr>
      <w:rPr>
        <w:rFonts w:ascii="Wingdings 3" w:hAnsi="Wingdings 3" w:hint="default"/>
        <w:caps w:val="0"/>
        <w:strike w:val="0"/>
        <w:dstrike w:val="0"/>
        <w:vanish w:val="0"/>
        <w:color w:val="FFC000"/>
        <w:sz w:val="16"/>
        <w:vertAlign w:val="baseline"/>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0D635200"/>
    <w:multiLevelType w:val="hybridMultilevel"/>
    <w:tmpl w:val="D94E458A"/>
    <w:lvl w:ilvl="0" w:tplc="89F61034">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1965616"/>
    <w:multiLevelType w:val="hybridMultilevel"/>
    <w:tmpl w:val="69F42386"/>
    <w:lvl w:ilvl="0" w:tplc="7BD2A7A6">
      <w:start w:val="1"/>
      <w:numFmt w:val="decimal"/>
      <w:lvlText w:val="%1."/>
      <w:lvlJc w:val="left"/>
      <w:pPr>
        <w:tabs>
          <w:tab w:val="num" w:pos="360"/>
        </w:tabs>
        <w:ind w:left="360" w:hanging="360"/>
      </w:pPr>
      <w:rPr>
        <w:rFonts w:hint="default"/>
        <w:caps w:val="0"/>
        <w:strike w:val="0"/>
        <w:dstrike w:val="0"/>
        <w:vanish w:val="0"/>
        <w:color w:val="002060"/>
        <w:sz w:val="24"/>
        <w:vertAlign w:val="baseline"/>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2352147"/>
    <w:multiLevelType w:val="hybridMultilevel"/>
    <w:tmpl w:val="0672B714"/>
    <w:lvl w:ilvl="0" w:tplc="18B68738">
      <w:start w:val="1"/>
      <w:numFmt w:val="bullet"/>
      <w:lvlText w:val=""/>
      <w:lvlJc w:val="left"/>
      <w:pPr>
        <w:tabs>
          <w:tab w:val="num" w:pos="360"/>
        </w:tabs>
        <w:ind w:left="360" w:hanging="360"/>
      </w:pPr>
      <w:rPr>
        <w:rFonts w:ascii="Wingdings 3" w:hAnsi="Wingdings 3" w:hint="default"/>
        <w:caps w:val="0"/>
        <w:strike w:val="0"/>
        <w:dstrike w:val="0"/>
        <w:vanish w:val="0"/>
        <w:color w:val="FFC000"/>
        <w:sz w:val="28"/>
        <w:vertAlign w:val="baseline"/>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12E51229"/>
    <w:multiLevelType w:val="hybridMultilevel"/>
    <w:tmpl w:val="C0AE7FE8"/>
    <w:lvl w:ilvl="0" w:tplc="146014B0">
      <w:start w:val="1"/>
      <w:numFmt w:val="bullet"/>
      <w:lvlText w:val=""/>
      <w:lvlJc w:val="left"/>
      <w:pPr>
        <w:ind w:left="0" w:hanging="360"/>
      </w:pPr>
      <w:rPr>
        <w:rFonts w:ascii="Wingdings 3" w:hAnsi="Wingdings 3" w:hint="default"/>
        <w:color w:val="FFC000"/>
      </w:rPr>
    </w:lvl>
    <w:lvl w:ilvl="1" w:tplc="04090003">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7">
    <w:nsid w:val="14BB78CD"/>
    <w:multiLevelType w:val="hybridMultilevel"/>
    <w:tmpl w:val="241EF1A4"/>
    <w:lvl w:ilvl="0" w:tplc="146014B0">
      <w:start w:val="1"/>
      <w:numFmt w:val="bullet"/>
      <w:lvlText w:val=""/>
      <w:lvlJc w:val="left"/>
      <w:pPr>
        <w:ind w:left="360" w:hanging="360"/>
      </w:pPr>
      <w:rPr>
        <w:rFonts w:ascii="Wingdings 3" w:hAnsi="Wingdings 3" w:hint="default"/>
        <w:color w:val="FFC000"/>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8">
    <w:nsid w:val="1502256A"/>
    <w:multiLevelType w:val="hybridMultilevel"/>
    <w:tmpl w:val="9118EED0"/>
    <w:lvl w:ilvl="0" w:tplc="04180011">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9">
    <w:nsid w:val="150B0BB3"/>
    <w:multiLevelType w:val="hybridMultilevel"/>
    <w:tmpl w:val="B52847A2"/>
    <w:lvl w:ilvl="0" w:tplc="5158FEDA">
      <w:numFmt w:val="bullet"/>
      <w:lvlText w:val="-"/>
      <w:lvlJc w:val="left"/>
      <w:pPr>
        <w:ind w:left="720" w:hanging="360"/>
      </w:pPr>
      <w:rPr>
        <w:rFonts w:ascii="Calibri" w:eastAsiaTheme="minorHAnsi" w:hAnsi="Calibri" w:cstheme="minorBidi" w:hint="default"/>
        <w:b/>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536784E"/>
    <w:multiLevelType w:val="hybridMultilevel"/>
    <w:tmpl w:val="B0A2D198"/>
    <w:lvl w:ilvl="0" w:tplc="A9106816">
      <w:start w:val="1"/>
      <w:numFmt w:val="decimal"/>
      <w:lvlText w:val="2.%1"/>
      <w:lvlJc w:val="left"/>
      <w:pPr>
        <w:ind w:left="360" w:hanging="360"/>
      </w:pPr>
      <w:rPr>
        <w:rFonts w:hint="default"/>
      </w:rPr>
    </w:lvl>
    <w:lvl w:ilvl="1" w:tplc="04180019">
      <w:start w:val="1"/>
      <w:numFmt w:val="lowerLetter"/>
      <w:pStyle w:val="Titlu2"/>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1">
    <w:nsid w:val="16492432"/>
    <w:multiLevelType w:val="hybridMultilevel"/>
    <w:tmpl w:val="9118EED0"/>
    <w:lvl w:ilvl="0" w:tplc="04180011">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2">
    <w:nsid w:val="27D602FA"/>
    <w:multiLevelType w:val="hybridMultilevel"/>
    <w:tmpl w:val="D326FA2A"/>
    <w:lvl w:ilvl="0" w:tplc="146014B0">
      <w:start w:val="1"/>
      <w:numFmt w:val="bullet"/>
      <w:lvlText w:val=""/>
      <w:lvlJc w:val="left"/>
      <w:pPr>
        <w:ind w:left="360" w:hanging="360"/>
      </w:pPr>
      <w:rPr>
        <w:rFonts w:ascii="Wingdings 3" w:hAnsi="Wingdings 3" w:hint="default"/>
        <w:color w:val="FFC000"/>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3">
    <w:nsid w:val="2862667E"/>
    <w:multiLevelType w:val="hybridMultilevel"/>
    <w:tmpl w:val="7F9015B2"/>
    <w:lvl w:ilvl="0" w:tplc="309888FE">
      <w:start w:val="1"/>
      <w:numFmt w:val="bullet"/>
      <w:lvlText w:val=""/>
      <w:lvlJc w:val="left"/>
      <w:pPr>
        <w:ind w:left="360" w:hanging="360"/>
      </w:pPr>
      <w:rPr>
        <w:rFonts w:ascii="Wingdings" w:hAnsi="Wingdings" w:hint="default"/>
        <w:color w:val="17365D" w:themeColor="text2" w:themeShade="BF"/>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4">
    <w:nsid w:val="2D316CC7"/>
    <w:multiLevelType w:val="hybridMultilevel"/>
    <w:tmpl w:val="3F68F714"/>
    <w:lvl w:ilvl="0" w:tplc="F828A09E">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F0C1A56"/>
    <w:multiLevelType w:val="hybridMultilevel"/>
    <w:tmpl w:val="26ACE58C"/>
    <w:lvl w:ilvl="0" w:tplc="309888FE">
      <w:start w:val="1"/>
      <w:numFmt w:val="bullet"/>
      <w:lvlText w:val=""/>
      <w:lvlJc w:val="left"/>
      <w:pPr>
        <w:ind w:left="360" w:hanging="360"/>
      </w:pPr>
      <w:rPr>
        <w:rFonts w:ascii="Wingdings" w:hAnsi="Wingdings" w:hint="default"/>
        <w:color w:val="17365D" w:themeColor="text2" w:themeShade="BF"/>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6">
    <w:nsid w:val="2F44781D"/>
    <w:multiLevelType w:val="hybridMultilevel"/>
    <w:tmpl w:val="69F42386"/>
    <w:lvl w:ilvl="0" w:tplc="7BD2A7A6">
      <w:start w:val="1"/>
      <w:numFmt w:val="decimal"/>
      <w:lvlText w:val="%1."/>
      <w:lvlJc w:val="left"/>
      <w:pPr>
        <w:tabs>
          <w:tab w:val="num" w:pos="360"/>
        </w:tabs>
        <w:ind w:left="360" w:hanging="360"/>
      </w:pPr>
      <w:rPr>
        <w:rFonts w:hint="default"/>
        <w:caps w:val="0"/>
        <w:strike w:val="0"/>
        <w:dstrike w:val="0"/>
        <w:vanish w:val="0"/>
        <w:color w:val="002060"/>
        <w:sz w:val="24"/>
        <w:vertAlign w:val="baseline"/>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3035117C"/>
    <w:multiLevelType w:val="hybridMultilevel"/>
    <w:tmpl w:val="69F42386"/>
    <w:lvl w:ilvl="0" w:tplc="7BD2A7A6">
      <w:start w:val="1"/>
      <w:numFmt w:val="decimal"/>
      <w:lvlText w:val="%1."/>
      <w:lvlJc w:val="left"/>
      <w:pPr>
        <w:tabs>
          <w:tab w:val="num" w:pos="360"/>
        </w:tabs>
        <w:ind w:left="360" w:hanging="360"/>
      </w:pPr>
      <w:rPr>
        <w:rFonts w:hint="default"/>
        <w:caps w:val="0"/>
        <w:strike w:val="0"/>
        <w:dstrike w:val="0"/>
        <w:vanish w:val="0"/>
        <w:color w:val="002060"/>
        <w:sz w:val="24"/>
        <w:vertAlign w:val="baseline"/>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338F3591"/>
    <w:multiLevelType w:val="hybridMultilevel"/>
    <w:tmpl w:val="9118EED0"/>
    <w:lvl w:ilvl="0" w:tplc="04180011">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9">
    <w:nsid w:val="34D20ADD"/>
    <w:multiLevelType w:val="hybridMultilevel"/>
    <w:tmpl w:val="D1E25F42"/>
    <w:lvl w:ilvl="0" w:tplc="146014B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20">
    <w:nsid w:val="364B1814"/>
    <w:multiLevelType w:val="hybridMultilevel"/>
    <w:tmpl w:val="C750FEAA"/>
    <w:lvl w:ilvl="0" w:tplc="146014B0">
      <w:start w:val="1"/>
      <w:numFmt w:val="bullet"/>
      <w:lvlText w:val=""/>
      <w:lvlJc w:val="left"/>
      <w:pPr>
        <w:ind w:left="360" w:hanging="360"/>
      </w:pPr>
      <w:rPr>
        <w:rFonts w:ascii="Wingdings 3" w:hAnsi="Wingdings 3" w:hint="default"/>
        <w:color w:val="FFC000"/>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21">
    <w:nsid w:val="43FE37E2"/>
    <w:multiLevelType w:val="hybridMultilevel"/>
    <w:tmpl w:val="CD12CE40"/>
    <w:lvl w:ilvl="0" w:tplc="EF80A8A2">
      <w:start w:val="1"/>
      <w:numFmt w:val="lowerLetter"/>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nsid w:val="466D75E3"/>
    <w:multiLevelType w:val="hybridMultilevel"/>
    <w:tmpl w:val="9904A2E0"/>
    <w:lvl w:ilvl="0" w:tplc="146014B0">
      <w:start w:val="1"/>
      <w:numFmt w:val="bullet"/>
      <w:lvlText w:val=""/>
      <w:lvlJc w:val="left"/>
      <w:pPr>
        <w:ind w:left="720" w:hanging="360"/>
      </w:pPr>
      <w:rPr>
        <w:rFonts w:ascii="Wingdings 3" w:hAnsi="Wingdings 3" w:hint="default"/>
        <w:color w:val="FFC000"/>
        <w:sz w:val="16"/>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3">
    <w:nsid w:val="487A4358"/>
    <w:multiLevelType w:val="hybridMultilevel"/>
    <w:tmpl w:val="CD12CE40"/>
    <w:lvl w:ilvl="0" w:tplc="EF80A8A2">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4">
    <w:nsid w:val="50EC43C1"/>
    <w:multiLevelType w:val="hybridMultilevel"/>
    <w:tmpl w:val="69F42386"/>
    <w:lvl w:ilvl="0" w:tplc="7BD2A7A6">
      <w:start w:val="1"/>
      <w:numFmt w:val="decimal"/>
      <w:lvlText w:val="%1."/>
      <w:lvlJc w:val="left"/>
      <w:pPr>
        <w:tabs>
          <w:tab w:val="num" w:pos="360"/>
        </w:tabs>
        <w:ind w:left="360" w:hanging="360"/>
      </w:pPr>
      <w:rPr>
        <w:rFonts w:hint="default"/>
        <w:caps w:val="0"/>
        <w:strike w:val="0"/>
        <w:dstrike w:val="0"/>
        <w:vanish w:val="0"/>
        <w:color w:val="002060"/>
        <w:sz w:val="24"/>
        <w:vertAlign w:val="baseline"/>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532D3BC4"/>
    <w:multiLevelType w:val="hybridMultilevel"/>
    <w:tmpl w:val="3F96E888"/>
    <w:lvl w:ilvl="0" w:tplc="309888FE">
      <w:start w:val="1"/>
      <w:numFmt w:val="bullet"/>
      <w:lvlText w:val=""/>
      <w:lvlJc w:val="left"/>
      <w:pPr>
        <w:ind w:left="1080" w:hanging="360"/>
      </w:pPr>
      <w:rPr>
        <w:rFonts w:ascii="Wingdings" w:hAnsi="Wingdings" w:hint="default"/>
        <w:color w:val="17365D" w:themeColor="text2" w:themeShade="BF"/>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nsid w:val="570C2D32"/>
    <w:multiLevelType w:val="hybridMultilevel"/>
    <w:tmpl w:val="69F42386"/>
    <w:lvl w:ilvl="0" w:tplc="7BD2A7A6">
      <w:start w:val="1"/>
      <w:numFmt w:val="decimal"/>
      <w:lvlText w:val="%1."/>
      <w:lvlJc w:val="left"/>
      <w:pPr>
        <w:tabs>
          <w:tab w:val="num" w:pos="360"/>
        </w:tabs>
        <w:ind w:left="360" w:hanging="360"/>
      </w:pPr>
      <w:rPr>
        <w:rFonts w:hint="default"/>
        <w:caps w:val="0"/>
        <w:strike w:val="0"/>
        <w:dstrike w:val="0"/>
        <w:vanish w:val="0"/>
        <w:color w:val="002060"/>
        <w:sz w:val="24"/>
        <w:vertAlign w:val="baseline"/>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5AA122EA"/>
    <w:multiLevelType w:val="hybridMultilevel"/>
    <w:tmpl w:val="9118EED0"/>
    <w:lvl w:ilvl="0" w:tplc="04180011">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8">
    <w:nsid w:val="5C492911"/>
    <w:multiLevelType w:val="hybridMultilevel"/>
    <w:tmpl w:val="3F004212"/>
    <w:lvl w:ilvl="0" w:tplc="146014B0">
      <w:start w:val="1"/>
      <w:numFmt w:val="bullet"/>
      <w:lvlText w:val=""/>
      <w:lvlJc w:val="left"/>
      <w:pPr>
        <w:ind w:left="360" w:hanging="360"/>
      </w:pPr>
      <w:rPr>
        <w:rFonts w:ascii="Wingdings 3" w:hAnsi="Wingdings 3" w:hint="default"/>
        <w:color w:val="FFC000"/>
        <w:sz w:val="16"/>
      </w:rPr>
    </w:lvl>
    <w:lvl w:ilvl="1" w:tplc="04180003">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29">
    <w:nsid w:val="612A52FE"/>
    <w:multiLevelType w:val="hybridMultilevel"/>
    <w:tmpl w:val="BDD079F0"/>
    <w:lvl w:ilvl="0" w:tplc="146014B0">
      <w:start w:val="1"/>
      <w:numFmt w:val="bullet"/>
      <w:lvlText w:val=""/>
      <w:lvlJc w:val="left"/>
      <w:pPr>
        <w:ind w:left="360" w:hanging="360"/>
      </w:pPr>
      <w:rPr>
        <w:rFonts w:ascii="Wingdings 3" w:hAnsi="Wingdings 3" w:hint="default"/>
        <w:color w:val="FFC000"/>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30">
    <w:nsid w:val="65D56DEA"/>
    <w:multiLevelType w:val="hybridMultilevel"/>
    <w:tmpl w:val="05B2D276"/>
    <w:lvl w:ilvl="0" w:tplc="146014B0">
      <w:start w:val="1"/>
      <w:numFmt w:val="bullet"/>
      <w:lvlText w:val=""/>
      <w:lvlJc w:val="left"/>
      <w:pPr>
        <w:ind w:left="360" w:hanging="360"/>
      </w:pPr>
      <w:rPr>
        <w:rFonts w:ascii="Wingdings 3" w:hAnsi="Wingdings 3" w:hint="default"/>
        <w:color w:val="FFC000"/>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31">
    <w:nsid w:val="66B442F9"/>
    <w:multiLevelType w:val="hybridMultilevel"/>
    <w:tmpl w:val="1D6E51B0"/>
    <w:lvl w:ilvl="0" w:tplc="146014B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32">
    <w:nsid w:val="6A7C6C9A"/>
    <w:multiLevelType w:val="hybridMultilevel"/>
    <w:tmpl w:val="21B68EB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ACE3411"/>
    <w:multiLevelType w:val="hybridMultilevel"/>
    <w:tmpl w:val="757A24F4"/>
    <w:lvl w:ilvl="0" w:tplc="146014B0">
      <w:start w:val="1"/>
      <w:numFmt w:val="bullet"/>
      <w:lvlText w:val=""/>
      <w:lvlJc w:val="left"/>
      <w:pPr>
        <w:ind w:left="720" w:hanging="360"/>
      </w:pPr>
      <w:rPr>
        <w:rFonts w:ascii="Wingdings 3" w:hAnsi="Wingdings 3" w:hint="default"/>
        <w:color w:val="FFC00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1E47602"/>
    <w:multiLevelType w:val="hybridMultilevel"/>
    <w:tmpl w:val="69F42386"/>
    <w:lvl w:ilvl="0" w:tplc="7BD2A7A6">
      <w:start w:val="1"/>
      <w:numFmt w:val="decimal"/>
      <w:lvlText w:val="%1."/>
      <w:lvlJc w:val="left"/>
      <w:pPr>
        <w:tabs>
          <w:tab w:val="num" w:pos="360"/>
        </w:tabs>
        <w:ind w:left="360" w:hanging="360"/>
      </w:pPr>
      <w:rPr>
        <w:rFonts w:hint="default"/>
        <w:caps w:val="0"/>
        <w:strike w:val="0"/>
        <w:dstrike w:val="0"/>
        <w:vanish w:val="0"/>
        <w:color w:val="002060"/>
        <w:sz w:val="24"/>
        <w:vertAlign w:val="baseline"/>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724A510D"/>
    <w:multiLevelType w:val="hybridMultilevel"/>
    <w:tmpl w:val="32C060B8"/>
    <w:lvl w:ilvl="0" w:tplc="3B769C90">
      <w:start w:val="1"/>
      <w:numFmt w:val="bullet"/>
      <w:lvlText w:val=""/>
      <w:lvlJc w:val="left"/>
      <w:pPr>
        <w:ind w:left="1068" w:hanging="360"/>
      </w:pPr>
      <w:rPr>
        <w:rFonts w:ascii="Symbol" w:hAnsi="Symbol"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6">
    <w:nsid w:val="731D7323"/>
    <w:multiLevelType w:val="hybridMultilevel"/>
    <w:tmpl w:val="176CD4A2"/>
    <w:lvl w:ilvl="0" w:tplc="0BDE9972">
      <w:start w:val="1"/>
      <w:numFmt w:val="decimal"/>
      <w:lvlText w:val="(%1)"/>
      <w:lvlJc w:val="left"/>
      <w:pPr>
        <w:ind w:left="1068" w:hanging="360"/>
      </w:pPr>
      <w:rPr>
        <w:rFonts w:hint="default"/>
      </w:rPr>
    </w:lvl>
    <w:lvl w:ilvl="1" w:tplc="04180019" w:tentative="1">
      <w:start w:val="1"/>
      <w:numFmt w:val="lowerLetter"/>
      <w:lvlText w:val="%2."/>
      <w:lvlJc w:val="left"/>
      <w:pPr>
        <w:ind w:left="1788" w:hanging="360"/>
      </w:pPr>
    </w:lvl>
    <w:lvl w:ilvl="2" w:tplc="0418001B" w:tentative="1">
      <w:start w:val="1"/>
      <w:numFmt w:val="lowerRoman"/>
      <w:lvlText w:val="%3."/>
      <w:lvlJc w:val="right"/>
      <w:pPr>
        <w:ind w:left="2508" w:hanging="180"/>
      </w:pPr>
    </w:lvl>
    <w:lvl w:ilvl="3" w:tplc="0418000F" w:tentative="1">
      <w:start w:val="1"/>
      <w:numFmt w:val="decimal"/>
      <w:lvlText w:val="%4."/>
      <w:lvlJc w:val="left"/>
      <w:pPr>
        <w:ind w:left="3228" w:hanging="360"/>
      </w:pPr>
    </w:lvl>
    <w:lvl w:ilvl="4" w:tplc="04180019" w:tentative="1">
      <w:start w:val="1"/>
      <w:numFmt w:val="lowerLetter"/>
      <w:lvlText w:val="%5."/>
      <w:lvlJc w:val="left"/>
      <w:pPr>
        <w:ind w:left="3948" w:hanging="360"/>
      </w:pPr>
    </w:lvl>
    <w:lvl w:ilvl="5" w:tplc="0418001B" w:tentative="1">
      <w:start w:val="1"/>
      <w:numFmt w:val="lowerRoman"/>
      <w:lvlText w:val="%6."/>
      <w:lvlJc w:val="right"/>
      <w:pPr>
        <w:ind w:left="4668" w:hanging="180"/>
      </w:pPr>
    </w:lvl>
    <w:lvl w:ilvl="6" w:tplc="0418000F" w:tentative="1">
      <w:start w:val="1"/>
      <w:numFmt w:val="decimal"/>
      <w:lvlText w:val="%7."/>
      <w:lvlJc w:val="left"/>
      <w:pPr>
        <w:ind w:left="5388" w:hanging="360"/>
      </w:pPr>
    </w:lvl>
    <w:lvl w:ilvl="7" w:tplc="04180019" w:tentative="1">
      <w:start w:val="1"/>
      <w:numFmt w:val="lowerLetter"/>
      <w:lvlText w:val="%8."/>
      <w:lvlJc w:val="left"/>
      <w:pPr>
        <w:ind w:left="6108" w:hanging="360"/>
      </w:pPr>
    </w:lvl>
    <w:lvl w:ilvl="8" w:tplc="0418001B" w:tentative="1">
      <w:start w:val="1"/>
      <w:numFmt w:val="lowerRoman"/>
      <w:lvlText w:val="%9."/>
      <w:lvlJc w:val="right"/>
      <w:pPr>
        <w:ind w:left="6828" w:hanging="180"/>
      </w:pPr>
    </w:lvl>
  </w:abstractNum>
  <w:abstractNum w:abstractNumId="37">
    <w:nsid w:val="746C1A2E"/>
    <w:multiLevelType w:val="hybridMultilevel"/>
    <w:tmpl w:val="9118EED0"/>
    <w:lvl w:ilvl="0" w:tplc="04180011">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8">
    <w:nsid w:val="7ABD7248"/>
    <w:multiLevelType w:val="hybridMultilevel"/>
    <w:tmpl w:val="FACE4A9E"/>
    <w:lvl w:ilvl="0" w:tplc="146014B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39">
    <w:nsid w:val="7BA2388C"/>
    <w:multiLevelType w:val="hybridMultilevel"/>
    <w:tmpl w:val="40B6D67A"/>
    <w:lvl w:ilvl="0" w:tplc="309888FE">
      <w:start w:val="1"/>
      <w:numFmt w:val="bullet"/>
      <w:lvlText w:val=""/>
      <w:lvlJc w:val="left"/>
      <w:pPr>
        <w:ind w:left="360" w:hanging="360"/>
      </w:pPr>
      <w:rPr>
        <w:rFonts w:ascii="Wingdings" w:hAnsi="Wingdings" w:hint="default"/>
        <w:color w:val="17365D" w:themeColor="text2" w:themeShade="BF"/>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40">
    <w:nsid w:val="7DEC1D17"/>
    <w:multiLevelType w:val="hybridMultilevel"/>
    <w:tmpl w:val="9118EED0"/>
    <w:lvl w:ilvl="0" w:tplc="04180011">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abstractNumId w:val="28"/>
  </w:num>
  <w:num w:numId="2">
    <w:abstractNumId w:val="20"/>
  </w:num>
  <w:num w:numId="3">
    <w:abstractNumId w:val="30"/>
  </w:num>
  <w:num w:numId="4">
    <w:abstractNumId w:val="12"/>
  </w:num>
  <w:num w:numId="5">
    <w:abstractNumId w:val="7"/>
  </w:num>
  <w:num w:numId="6">
    <w:abstractNumId w:val="0"/>
  </w:num>
  <w:num w:numId="7">
    <w:abstractNumId w:val="21"/>
  </w:num>
  <w:num w:numId="8">
    <w:abstractNumId w:val="15"/>
  </w:num>
  <w:num w:numId="9">
    <w:abstractNumId w:val="35"/>
  </w:num>
  <w:num w:numId="10">
    <w:abstractNumId w:val="16"/>
  </w:num>
  <w:num w:numId="11">
    <w:abstractNumId w:val="38"/>
  </w:num>
  <w:num w:numId="12">
    <w:abstractNumId w:val="36"/>
  </w:num>
  <w:num w:numId="13">
    <w:abstractNumId w:val="13"/>
  </w:num>
  <w:num w:numId="14">
    <w:abstractNumId w:val="1"/>
  </w:num>
  <w:num w:numId="15">
    <w:abstractNumId w:val="6"/>
  </w:num>
  <w:num w:numId="16">
    <w:abstractNumId w:val="25"/>
  </w:num>
  <w:num w:numId="17">
    <w:abstractNumId w:val="24"/>
  </w:num>
  <w:num w:numId="18">
    <w:abstractNumId w:val="5"/>
  </w:num>
  <w:num w:numId="19">
    <w:abstractNumId w:val="17"/>
  </w:num>
  <w:num w:numId="20">
    <w:abstractNumId w:val="4"/>
  </w:num>
  <w:num w:numId="21">
    <w:abstractNumId w:val="26"/>
  </w:num>
  <w:num w:numId="22">
    <w:abstractNumId w:val="39"/>
  </w:num>
  <w:num w:numId="23">
    <w:abstractNumId w:val="19"/>
  </w:num>
  <w:num w:numId="24">
    <w:abstractNumId w:val="23"/>
  </w:num>
  <w:num w:numId="25">
    <w:abstractNumId w:val="10"/>
  </w:num>
  <w:num w:numId="26">
    <w:abstractNumId w:val="2"/>
  </w:num>
  <w:num w:numId="27">
    <w:abstractNumId w:val="34"/>
  </w:num>
  <w:num w:numId="28">
    <w:abstractNumId w:val="31"/>
  </w:num>
  <w:num w:numId="29">
    <w:abstractNumId w:val="11"/>
  </w:num>
  <w:num w:numId="30">
    <w:abstractNumId w:val="22"/>
  </w:num>
  <w:num w:numId="31">
    <w:abstractNumId w:val="27"/>
  </w:num>
  <w:num w:numId="32">
    <w:abstractNumId w:val="40"/>
  </w:num>
  <w:num w:numId="33">
    <w:abstractNumId w:val="37"/>
  </w:num>
  <w:num w:numId="34">
    <w:abstractNumId w:val="18"/>
  </w:num>
  <w:num w:numId="35">
    <w:abstractNumId w:val="8"/>
  </w:num>
  <w:num w:numId="36">
    <w:abstractNumId w:val="32"/>
  </w:num>
  <w:num w:numId="37">
    <w:abstractNumId w:val="14"/>
  </w:num>
  <w:num w:numId="38">
    <w:abstractNumId w:val="33"/>
  </w:num>
  <w:num w:numId="39">
    <w:abstractNumId w:val="3"/>
  </w:num>
  <w:num w:numId="40">
    <w:abstractNumId w:val="29"/>
  </w:num>
  <w:num w:numId="4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6A51"/>
    <w:rsid w:val="00000117"/>
    <w:rsid w:val="000076F4"/>
    <w:rsid w:val="00007F33"/>
    <w:rsid w:val="0001314C"/>
    <w:rsid w:val="000241B2"/>
    <w:rsid w:val="00025238"/>
    <w:rsid w:val="00037F36"/>
    <w:rsid w:val="00037FA4"/>
    <w:rsid w:val="00046A51"/>
    <w:rsid w:val="00046A81"/>
    <w:rsid w:val="0004766D"/>
    <w:rsid w:val="000517C8"/>
    <w:rsid w:val="00060F74"/>
    <w:rsid w:val="00074E9B"/>
    <w:rsid w:val="00076143"/>
    <w:rsid w:val="00076DBA"/>
    <w:rsid w:val="0008349C"/>
    <w:rsid w:val="00087121"/>
    <w:rsid w:val="000A046E"/>
    <w:rsid w:val="000B1545"/>
    <w:rsid w:val="000C2E46"/>
    <w:rsid w:val="000C7E73"/>
    <w:rsid w:val="000D39AE"/>
    <w:rsid w:val="000E60B5"/>
    <w:rsid w:val="000E6502"/>
    <w:rsid w:val="001005BA"/>
    <w:rsid w:val="001115B4"/>
    <w:rsid w:val="00112FAE"/>
    <w:rsid w:val="0013028C"/>
    <w:rsid w:val="00134BB2"/>
    <w:rsid w:val="00134D20"/>
    <w:rsid w:val="001510E6"/>
    <w:rsid w:val="00153074"/>
    <w:rsid w:val="00154579"/>
    <w:rsid w:val="00157B25"/>
    <w:rsid w:val="001604DA"/>
    <w:rsid w:val="00161E8F"/>
    <w:rsid w:val="00162487"/>
    <w:rsid w:val="00164C8C"/>
    <w:rsid w:val="00165506"/>
    <w:rsid w:val="0017105C"/>
    <w:rsid w:val="0017286F"/>
    <w:rsid w:val="001821B4"/>
    <w:rsid w:val="001908CE"/>
    <w:rsid w:val="00192AE6"/>
    <w:rsid w:val="00197519"/>
    <w:rsid w:val="001A3B84"/>
    <w:rsid w:val="001A3F2C"/>
    <w:rsid w:val="001B088E"/>
    <w:rsid w:val="001B6D11"/>
    <w:rsid w:val="001C2D74"/>
    <w:rsid w:val="001D3355"/>
    <w:rsid w:val="001D47A6"/>
    <w:rsid w:val="001E028A"/>
    <w:rsid w:val="001E2DBF"/>
    <w:rsid w:val="001F399B"/>
    <w:rsid w:val="001F3FBF"/>
    <w:rsid w:val="001F6CB3"/>
    <w:rsid w:val="00201824"/>
    <w:rsid w:val="00206BB6"/>
    <w:rsid w:val="00212FF1"/>
    <w:rsid w:val="0022307A"/>
    <w:rsid w:val="0023134A"/>
    <w:rsid w:val="0023298C"/>
    <w:rsid w:val="002366BF"/>
    <w:rsid w:val="00246EAC"/>
    <w:rsid w:val="002473A0"/>
    <w:rsid w:val="002532F3"/>
    <w:rsid w:val="002616A7"/>
    <w:rsid w:val="00262F70"/>
    <w:rsid w:val="00266F39"/>
    <w:rsid w:val="00274EF7"/>
    <w:rsid w:val="002820F5"/>
    <w:rsid w:val="00297157"/>
    <w:rsid w:val="002A5373"/>
    <w:rsid w:val="002A5F0F"/>
    <w:rsid w:val="002A63C3"/>
    <w:rsid w:val="002B2F04"/>
    <w:rsid w:val="002B6434"/>
    <w:rsid w:val="002C3357"/>
    <w:rsid w:val="002C3C8E"/>
    <w:rsid w:val="002C46C9"/>
    <w:rsid w:val="002D3618"/>
    <w:rsid w:val="002D3D3B"/>
    <w:rsid w:val="002D46B0"/>
    <w:rsid w:val="002D4816"/>
    <w:rsid w:val="002E30AE"/>
    <w:rsid w:val="002E3AD4"/>
    <w:rsid w:val="002E5906"/>
    <w:rsid w:val="002F4D81"/>
    <w:rsid w:val="002F69CE"/>
    <w:rsid w:val="003017B8"/>
    <w:rsid w:val="00303754"/>
    <w:rsid w:val="0030655D"/>
    <w:rsid w:val="003067E9"/>
    <w:rsid w:val="00321234"/>
    <w:rsid w:val="00330E58"/>
    <w:rsid w:val="003412F3"/>
    <w:rsid w:val="0036580B"/>
    <w:rsid w:val="00380E76"/>
    <w:rsid w:val="003A0C3B"/>
    <w:rsid w:val="003A173F"/>
    <w:rsid w:val="003B3CE1"/>
    <w:rsid w:val="003B7D5F"/>
    <w:rsid w:val="003D4CD8"/>
    <w:rsid w:val="003D6BC2"/>
    <w:rsid w:val="003D6F7A"/>
    <w:rsid w:val="003E6DD9"/>
    <w:rsid w:val="003F6D65"/>
    <w:rsid w:val="003F77F1"/>
    <w:rsid w:val="00402A1A"/>
    <w:rsid w:val="00405543"/>
    <w:rsid w:val="004072E3"/>
    <w:rsid w:val="004174B0"/>
    <w:rsid w:val="0042078F"/>
    <w:rsid w:val="00420C32"/>
    <w:rsid w:val="0042339A"/>
    <w:rsid w:val="00425849"/>
    <w:rsid w:val="004355F4"/>
    <w:rsid w:val="004371A5"/>
    <w:rsid w:val="004377AC"/>
    <w:rsid w:val="00437F36"/>
    <w:rsid w:val="00473C3A"/>
    <w:rsid w:val="0048186E"/>
    <w:rsid w:val="00483088"/>
    <w:rsid w:val="004835B0"/>
    <w:rsid w:val="00486ECB"/>
    <w:rsid w:val="00491FBE"/>
    <w:rsid w:val="00492CD0"/>
    <w:rsid w:val="0049350A"/>
    <w:rsid w:val="00495C24"/>
    <w:rsid w:val="00496352"/>
    <w:rsid w:val="0049752A"/>
    <w:rsid w:val="004A3D0F"/>
    <w:rsid w:val="004A7389"/>
    <w:rsid w:val="004B2738"/>
    <w:rsid w:val="004B2C09"/>
    <w:rsid w:val="004B39AC"/>
    <w:rsid w:val="004B4C1B"/>
    <w:rsid w:val="004B675E"/>
    <w:rsid w:val="004B6A5C"/>
    <w:rsid w:val="004C511A"/>
    <w:rsid w:val="004D0FB2"/>
    <w:rsid w:val="004D1A76"/>
    <w:rsid w:val="004D6EF8"/>
    <w:rsid w:val="004E5001"/>
    <w:rsid w:val="005070C6"/>
    <w:rsid w:val="0053503A"/>
    <w:rsid w:val="005400E6"/>
    <w:rsid w:val="00543C42"/>
    <w:rsid w:val="00544923"/>
    <w:rsid w:val="00557C2F"/>
    <w:rsid w:val="0056560D"/>
    <w:rsid w:val="005710C2"/>
    <w:rsid w:val="00571B31"/>
    <w:rsid w:val="0057408A"/>
    <w:rsid w:val="0057480C"/>
    <w:rsid w:val="00580700"/>
    <w:rsid w:val="00586800"/>
    <w:rsid w:val="005A01EC"/>
    <w:rsid w:val="005A1C8F"/>
    <w:rsid w:val="005B08E0"/>
    <w:rsid w:val="005B2F43"/>
    <w:rsid w:val="005B320E"/>
    <w:rsid w:val="005B4651"/>
    <w:rsid w:val="005B5290"/>
    <w:rsid w:val="005C4140"/>
    <w:rsid w:val="005C5A0C"/>
    <w:rsid w:val="005C65C7"/>
    <w:rsid w:val="005D1224"/>
    <w:rsid w:val="005D1BB2"/>
    <w:rsid w:val="005D3D20"/>
    <w:rsid w:val="005E3486"/>
    <w:rsid w:val="005E628B"/>
    <w:rsid w:val="005F0DE2"/>
    <w:rsid w:val="005F2822"/>
    <w:rsid w:val="005F5818"/>
    <w:rsid w:val="00604223"/>
    <w:rsid w:val="00614A6B"/>
    <w:rsid w:val="00620E85"/>
    <w:rsid w:val="00621409"/>
    <w:rsid w:val="00626EA6"/>
    <w:rsid w:val="00633CCA"/>
    <w:rsid w:val="006369F4"/>
    <w:rsid w:val="0064266D"/>
    <w:rsid w:val="006508B7"/>
    <w:rsid w:val="00651A2E"/>
    <w:rsid w:val="00652C0C"/>
    <w:rsid w:val="00657E94"/>
    <w:rsid w:val="006676E8"/>
    <w:rsid w:val="00674F9D"/>
    <w:rsid w:val="00682894"/>
    <w:rsid w:val="0069217C"/>
    <w:rsid w:val="00695171"/>
    <w:rsid w:val="0069769E"/>
    <w:rsid w:val="00697E2D"/>
    <w:rsid w:val="006C699B"/>
    <w:rsid w:val="006C7854"/>
    <w:rsid w:val="006D237F"/>
    <w:rsid w:val="006D3494"/>
    <w:rsid w:val="006E0275"/>
    <w:rsid w:val="006E05C7"/>
    <w:rsid w:val="006E6C9B"/>
    <w:rsid w:val="006F6DB9"/>
    <w:rsid w:val="007055CF"/>
    <w:rsid w:val="00707821"/>
    <w:rsid w:val="00710E8D"/>
    <w:rsid w:val="00720786"/>
    <w:rsid w:val="00724210"/>
    <w:rsid w:val="0072534F"/>
    <w:rsid w:val="00725542"/>
    <w:rsid w:val="007510C2"/>
    <w:rsid w:val="00771547"/>
    <w:rsid w:val="00771820"/>
    <w:rsid w:val="00773142"/>
    <w:rsid w:val="00787895"/>
    <w:rsid w:val="007918FF"/>
    <w:rsid w:val="00793399"/>
    <w:rsid w:val="007A2612"/>
    <w:rsid w:val="007B1BAC"/>
    <w:rsid w:val="007C405A"/>
    <w:rsid w:val="007E5C8D"/>
    <w:rsid w:val="007E5F3C"/>
    <w:rsid w:val="008018ED"/>
    <w:rsid w:val="00803B33"/>
    <w:rsid w:val="00806A91"/>
    <w:rsid w:val="008140EE"/>
    <w:rsid w:val="0081649A"/>
    <w:rsid w:val="00817EC8"/>
    <w:rsid w:val="008233FB"/>
    <w:rsid w:val="00823B4D"/>
    <w:rsid w:val="008252D4"/>
    <w:rsid w:val="008262EA"/>
    <w:rsid w:val="008350C0"/>
    <w:rsid w:val="00835C9E"/>
    <w:rsid w:val="0083672F"/>
    <w:rsid w:val="008447C2"/>
    <w:rsid w:val="008537D6"/>
    <w:rsid w:val="00854121"/>
    <w:rsid w:val="00854898"/>
    <w:rsid w:val="00860D1C"/>
    <w:rsid w:val="00862843"/>
    <w:rsid w:val="00864027"/>
    <w:rsid w:val="008651E1"/>
    <w:rsid w:val="0087520B"/>
    <w:rsid w:val="0087640C"/>
    <w:rsid w:val="00876A67"/>
    <w:rsid w:val="00880A5D"/>
    <w:rsid w:val="0088116C"/>
    <w:rsid w:val="00890AED"/>
    <w:rsid w:val="008968B2"/>
    <w:rsid w:val="008A177D"/>
    <w:rsid w:val="008A6587"/>
    <w:rsid w:val="008B1642"/>
    <w:rsid w:val="008B49E7"/>
    <w:rsid w:val="008B7E5B"/>
    <w:rsid w:val="008C274B"/>
    <w:rsid w:val="008C4C3D"/>
    <w:rsid w:val="008C52AA"/>
    <w:rsid w:val="008C7EB4"/>
    <w:rsid w:val="008D1CAB"/>
    <w:rsid w:val="008D2D13"/>
    <w:rsid w:val="008D759E"/>
    <w:rsid w:val="008E20F2"/>
    <w:rsid w:val="008E46F1"/>
    <w:rsid w:val="008F188F"/>
    <w:rsid w:val="008F1A39"/>
    <w:rsid w:val="008F27F9"/>
    <w:rsid w:val="008F2F8B"/>
    <w:rsid w:val="008F4AD9"/>
    <w:rsid w:val="00911D09"/>
    <w:rsid w:val="00913203"/>
    <w:rsid w:val="009208F8"/>
    <w:rsid w:val="00923077"/>
    <w:rsid w:val="00933F6F"/>
    <w:rsid w:val="00941F00"/>
    <w:rsid w:val="00943F3F"/>
    <w:rsid w:val="00944026"/>
    <w:rsid w:val="00947C5C"/>
    <w:rsid w:val="00951031"/>
    <w:rsid w:val="00963696"/>
    <w:rsid w:val="00963A02"/>
    <w:rsid w:val="009940BE"/>
    <w:rsid w:val="00995EE0"/>
    <w:rsid w:val="00997F5C"/>
    <w:rsid w:val="009A35B1"/>
    <w:rsid w:val="009C15B4"/>
    <w:rsid w:val="009C75EF"/>
    <w:rsid w:val="009D2949"/>
    <w:rsid w:val="009E4FA1"/>
    <w:rsid w:val="009F3101"/>
    <w:rsid w:val="009F3D0E"/>
    <w:rsid w:val="009F3EF8"/>
    <w:rsid w:val="00A0471C"/>
    <w:rsid w:val="00A25692"/>
    <w:rsid w:val="00A31973"/>
    <w:rsid w:val="00A36B5F"/>
    <w:rsid w:val="00A36C9F"/>
    <w:rsid w:val="00A418F5"/>
    <w:rsid w:val="00A4604B"/>
    <w:rsid w:val="00A54295"/>
    <w:rsid w:val="00A67C31"/>
    <w:rsid w:val="00A713C3"/>
    <w:rsid w:val="00A71794"/>
    <w:rsid w:val="00A862A9"/>
    <w:rsid w:val="00AA0A2D"/>
    <w:rsid w:val="00AA1824"/>
    <w:rsid w:val="00AA19E4"/>
    <w:rsid w:val="00AB26ED"/>
    <w:rsid w:val="00AB4C00"/>
    <w:rsid w:val="00AB5855"/>
    <w:rsid w:val="00AC3A2C"/>
    <w:rsid w:val="00AC5CAD"/>
    <w:rsid w:val="00AD444C"/>
    <w:rsid w:val="00AD6376"/>
    <w:rsid w:val="00AD6DB4"/>
    <w:rsid w:val="00AD7EB8"/>
    <w:rsid w:val="00AE17E0"/>
    <w:rsid w:val="00AE3D62"/>
    <w:rsid w:val="00AF09B9"/>
    <w:rsid w:val="00AF3E6C"/>
    <w:rsid w:val="00AF5D0A"/>
    <w:rsid w:val="00B01BAC"/>
    <w:rsid w:val="00B01FC7"/>
    <w:rsid w:val="00B04AA8"/>
    <w:rsid w:val="00B16D14"/>
    <w:rsid w:val="00B170D3"/>
    <w:rsid w:val="00B251B4"/>
    <w:rsid w:val="00B316BB"/>
    <w:rsid w:val="00B327CA"/>
    <w:rsid w:val="00B435F1"/>
    <w:rsid w:val="00B44F08"/>
    <w:rsid w:val="00B46655"/>
    <w:rsid w:val="00B51362"/>
    <w:rsid w:val="00B52B09"/>
    <w:rsid w:val="00B60C78"/>
    <w:rsid w:val="00B62520"/>
    <w:rsid w:val="00B670C6"/>
    <w:rsid w:val="00B71443"/>
    <w:rsid w:val="00B763C9"/>
    <w:rsid w:val="00B766FD"/>
    <w:rsid w:val="00B76A8B"/>
    <w:rsid w:val="00B80444"/>
    <w:rsid w:val="00B81F72"/>
    <w:rsid w:val="00B94C2D"/>
    <w:rsid w:val="00BA362B"/>
    <w:rsid w:val="00BA52E2"/>
    <w:rsid w:val="00BB3A21"/>
    <w:rsid w:val="00BC48C0"/>
    <w:rsid w:val="00BC4DF4"/>
    <w:rsid w:val="00BD02D7"/>
    <w:rsid w:val="00BD1D38"/>
    <w:rsid w:val="00BE0921"/>
    <w:rsid w:val="00BE1256"/>
    <w:rsid w:val="00BE3F68"/>
    <w:rsid w:val="00BF580C"/>
    <w:rsid w:val="00C045A3"/>
    <w:rsid w:val="00C053AF"/>
    <w:rsid w:val="00C07E0D"/>
    <w:rsid w:val="00C10518"/>
    <w:rsid w:val="00C1055A"/>
    <w:rsid w:val="00C11EF2"/>
    <w:rsid w:val="00C15927"/>
    <w:rsid w:val="00C255A0"/>
    <w:rsid w:val="00C30929"/>
    <w:rsid w:val="00C30B3E"/>
    <w:rsid w:val="00C3108E"/>
    <w:rsid w:val="00C33A8E"/>
    <w:rsid w:val="00C34D74"/>
    <w:rsid w:val="00C36D6E"/>
    <w:rsid w:val="00C40B9A"/>
    <w:rsid w:val="00C45A2C"/>
    <w:rsid w:val="00C566B0"/>
    <w:rsid w:val="00C61AE2"/>
    <w:rsid w:val="00C6400F"/>
    <w:rsid w:val="00C6662B"/>
    <w:rsid w:val="00C71329"/>
    <w:rsid w:val="00C771FF"/>
    <w:rsid w:val="00C80383"/>
    <w:rsid w:val="00C936E2"/>
    <w:rsid w:val="00CA7E84"/>
    <w:rsid w:val="00CB0FF3"/>
    <w:rsid w:val="00CB11B8"/>
    <w:rsid w:val="00CC3FE9"/>
    <w:rsid w:val="00CD08C0"/>
    <w:rsid w:val="00CD6BEA"/>
    <w:rsid w:val="00CE0C46"/>
    <w:rsid w:val="00CE4E2D"/>
    <w:rsid w:val="00CE6F37"/>
    <w:rsid w:val="00CF05A4"/>
    <w:rsid w:val="00CF286A"/>
    <w:rsid w:val="00CF3447"/>
    <w:rsid w:val="00CF3F4B"/>
    <w:rsid w:val="00D05FDF"/>
    <w:rsid w:val="00D2244D"/>
    <w:rsid w:val="00D26272"/>
    <w:rsid w:val="00D3150D"/>
    <w:rsid w:val="00D508E6"/>
    <w:rsid w:val="00D56F3A"/>
    <w:rsid w:val="00D57537"/>
    <w:rsid w:val="00D60850"/>
    <w:rsid w:val="00D67C0F"/>
    <w:rsid w:val="00D716CA"/>
    <w:rsid w:val="00D71EDD"/>
    <w:rsid w:val="00D85106"/>
    <w:rsid w:val="00DA4B4C"/>
    <w:rsid w:val="00DB489A"/>
    <w:rsid w:val="00DB6EEE"/>
    <w:rsid w:val="00DB7A59"/>
    <w:rsid w:val="00DC1D80"/>
    <w:rsid w:val="00DD046F"/>
    <w:rsid w:val="00DE5B9A"/>
    <w:rsid w:val="00E02972"/>
    <w:rsid w:val="00E156B5"/>
    <w:rsid w:val="00E209D5"/>
    <w:rsid w:val="00E25BC0"/>
    <w:rsid w:val="00E30639"/>
    <w:rsid w:val="00E312DC"/>
    <w:rsid w:val="00E34E2B"/>
    <w:rsid w:val="00E41092"/>
    <w:rsid w:val="00E45EC3"/>
    <w:rsid w:val="00E519AB"/>
    <w:rsid w:val="00E530C4"/>
    <w:rsid w:val="00E55E88"/>
    <w:rsid w:val="00E56C3F"/>
    <w:rsid w:val="00E56FD6"/>
    <w:rsid w:val="00E628CA"/>
    <w:rsid w:val="00E733A7"/>
    <w:rsid w:val="00E76C6C"/>
    <w:rsid w:val="00E7762D"/>
    <w:rsid w:val="00E86C95"/>
    <w:rsid w:val="00E905B1"/>
    <w:rsid w:val="00E96C9D"/>
    <w:rsid w:val="00EB138F"/>
    <w:rsid w:val="00EB317C"/>
    <w:rsid w:val="00EB5576"/>
    <w:rsid w:val="00EC06D2"/>
    <w:rsid w:val="00EC4E01"/>
    <w:rsid w:val="00EC7BBF"/>
    <w:rsid w:val="00ED59B3"/>
    <w:rsid w:val="00EE02B5"/>
    <w:rsid w:val="00EE06D3"/>
    <w:rsid w:val="00EF0F27"/>
    <w:rsid w:val="00EF3EAB"/>
    <w:rsid w:val="00EF488A"/>
    <w:rsid w:val="00EF547D"/>
    <w:rsid w:val="00EF5B24"/>
    <w:rsid w:val="00EF7B48"/>
    <w:rsid w:val="00F000D3"/>
    <w:rsid w:val="00F03472"/>
    <w:rsid w:val="00F1794F"/>
    <w:rsid w:val="00F2245C"/>
    <w:rsid w:val="00F23EA2"/>
    <w:rsid w:val="00F345C0"/>
    <w:rsid w:val="00F37818"/>
    <w:rsid w:val="00F41BA5"/>
    <w:rsid w:val="00F442A5"/>
    <w:rsid w:val="00F466E6"/>
    <w:rsid w:val="00F57A22"/>
    <w:rsid w:val="00F64007"/>
    <w:rsid w:val="00F80729"/>
    <w:rsid w:val="00F83EFF"/>
    <w:rsid w:val="00F916C4"/>
    <w:rsid w:val="00F92FDC"/>
    <w:rsid w:val="00FC106D"/>
    <w:rsid w:val="00FC21CE"/>
    <w:rsid w:val="00FC7A2E"/>
    <w:rsid w:val="00FD3399"/>
    <w:rsid w:val="00FD443F"/>
    <w:rsid w:val="00FD7544"/>
    <w:rsid w:val="00FE4A6C"/>
    <w:rsid w:val="00FE666E"/>
    <w:rsid w:val="00FF64AE"/>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1E9419"/>
  <w15:docId w15:val="{8CE80A09-5D27-42DD-B2BF-1C962F2A1F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7640C"/>
  </w:style>
  <w:style w:type="paragraph" w:styleId="Titlu1">
    <w:name w:val="heading 1"/>
    <w:basedOn w:val="Normal"/>
    <w:next w:val="Normal"/>
    <w:link w:val="Titlu1Caracter"/>
    <w:uiPriority w:val="9"/>
    <w:qFormat/>
    <w:rsid w:val="00330E5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itlu2">
    <w:name w:val="heading 2"/>
    <w:basedOn w:val="Normal"/>
    <w:next w:val="Corptext"/>
    <w:link w:val="Titlu2Caracter"/>
    <w:qFormat/>
    <w:rsid w:val="0048186E"/>
    <w:pPr>
      <w:keepNext/>
      <w:keepLines/>
      <w:numPr>
        <w:ilvl w:val="1"/>
        <w:numId w:val="25"/>
      </w:numPr>
      <w:suppressAutoHyphens/>
      <w:spacing w:before="40" w:after="0" w:line="100" w:lineRule="atLeast"/>
      <w:outlineLvl w:val="1"/>
    </w:pPr>
    <w:rPr>
      <w:rFonts w:ascii="Calibri Light" w:eastAsia="Times New Roman" w:hAnsi="Calibri Light" w:cs="font202"/>
      <w:color w:val="2E74B5"/>
      <w:sz w:val="26"/>
      <w:szCs w:val="26"/>
      <w:lang w:eastAsia="ar-SA"/>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styleId="Robust">
    <w:name w:val="Strong"/>
    <w:basedOn w:val="Fontdeparagrafimplicit"/>
    <w:uiPriority w:val="22"/>
    <w:qFormat/>
    <w:rsid w:val="0087640C"/>
    <w:rPr>
      <w:b/>
      <w:bCs/>
    </w:rPr>
  </w:style>
  <w:style w:type="character" w:styleId="Accentuat">
    <w:name w:val="Emphasis"/>
    <w:basedOn w:val="Fontdeparagrafimplicit"/>
    <w:uiPriority w:val="20"/>
    <w:qFormat/>
    <w:rsid w:val="0087640C"/>
    <w:rPr>
      <w:i/>
      <w:iCs/>
    </w:rPr>
  </w:style>
  <w:style w:type="paragraph" w:styleId="Listparagraf">
    <w:name w:val="List Paragraph"/>
    <w:aliases w:val="Normal bullet 2,List Paragraph1,body 2,List Paragraph11,List Paragraph111,Antes de enumeración,Listă colorată - Accentuare 11,Bullet,Citation List"/>
    <w:basedOn w:val="Normal"/>
    <w:link w:val="ListparagrafCaracter"/>
    <w:uiPriority w:val="34"/>
    <w:qFormat/>
    <w:rsid w:val="0087640C"/>
    <w:pPr>
      <w:ind w:left="720"/>
      <w:contextualSpacing/>
    </w:pPr>
    <w:rPr>
      <w:rFonts w:cs="Times New Roman"/>
    </w:rPr>
  </w:style>
  <w:style w:type="table" w:styleId="Tabelgril">
    <w:name w:val="Table Grid"/>
    <w:basedOn w:val="TabelNormal"/>
    <w:uiPriority w:val="59"/>
    <w:rsid w:val="00046A5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nBalon">
    <w:name w:val="Balloon Text"/>
    <w:basedOn w:val="Normal"/>
    <w:link w:val="TextnBalonCaracter"/>
    <w:uiPriority w:val="99"/>
    <w:semiHidden/>
    <w:unhideWhenUsed/>
    <w:rsid w:val="00F92FDC"/>
    <w:pPr>
      <w:spacing w:after="0" w:line="240" w:lineRule="auto"/>
    </w:pPr>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F92FDC"/>
    <w:rPr>
      <w:rFonts w:ascii="Tahoma" w:hAnsi="Tahoma" w:cs="Tahoma"/>
      <w:sz w:val="16"/>
      <w:szCs w:val="16"/>
    </w:rPr>
  </w:style>
  <w:style w:type="paragraph" w:styleId="Antet">
    <w:name w:val="header"/>
    <w:basedOn w:val="Normal"/>
    <w:link w:val="AntetCaracter"/>
    <w:uiPriority w:val="99"/>
    <w:unhideWhenUsed/>
    <w:rsid w:val="00321234"/>
    <w:pPr>
      <w:tabs>
        <w:tab w:val="center" w:pos="4536"/>
        <w:tab w:val="right" w:pos="9072"/>
      </w:tabs>
      <w:spacing w:after="0" w:line="240" w:lineRule="auto"/>
    </w:pPr>
  </w:style>
  <w:style w:type="character" w:customStyle="1" w:styleId="AntetCaracter">
    <w:name w:val="Antet Caracter"/>
    <w:basedOn w:val="Fontdeparagrafimplicit"/>
    <w:link w:val="Antet"/>
    <w:uiPriority w:val="99"/>
    <w:rsid w:val="00321234"/>
  </w:style>
  <w:style w:type="paragraph" w:styleId="Subsol">
    <w:name w:val="footer"/>
    <w:basedOn w:val="Normal"/>
    <w:link w:val="SubsolCaracter"/>
    <w:unhideWhenUsed/>
    <w:rsid w:val="00321234"/>
    <w:pPr>
      <w:tabs>
        <w:tab w:val="center" w:pos="4536"/>
        <w:tab w:val="right" w:pos="9072"/>
      </w:tabs>
      <w:spacing w:after="0" w:line="240" w:lineRule="auto"/>
    </w:pPr>
  </w:style>
  <w:style w:type="character" w:customStyle="1" w:styleId="SubsolCaracter">
    <w:name w:val="Subsol Caracter"/>
    <w:basedOn w:val="Fontdeparagrafimplicit"/>
    <w:link w:val="Subsol"/>
    <w:rsid w:val="00321234"/>
  </w:style>
  <w:style w:type="character" w:customStyle="1" w:styleId="ListparagrafCaracter">
    <w:name w:val="Listă paragraf Caracter"/>
    <w:aliases w:val="Normal bullet 2 Caracter,List Paragraph1 Caracter,body 2 Caracter,List Paragraph11 Caracter,List Paragraph111 Caracter,Antes de enumeración Caracter,Listă colorată - Accentuare 11 Caracter,Bullet Caracter,Citation List Caracter"/>
    <w:link w:val="Listparagraf"/>
    <w:uiPriority w:val="34"/>
    <w:rsid w:val="005A01EC"/>
    <w:rPr>
      <w:rFonts w:cs="Times New Roman"/>
    </w:rPr>
  </w:style>
  <w:style w:type="character" w:styleId="Hyperlink">
    <w:name w:val="Hyperlink"/>
    <w:uiPriority w:val="99"/>
    <w:rsid w:val="008350C0"/>
    <w:rPr>
      <w:color w:val="0563C1"/>
      <w:u w:val="single"/>
    </w:rPr>
  </w:style>
  <w:style w:type="paragraph" w:styleId="Textnotdesubsol">
    <w:name w:val="footnote text"/>
    <w:aliases w:val="Footnote Text Char Char,Fußnote,single space,FOOTNOTES,fn,Podrozdział,Footnote,fn Char Char Char,fn Char Char,fn Char,Fußnote Char Char Char,Fußnote Char,Fußnote Char Char Char Char,stile 1,Footnote1,ft,Footnote2,Footnote3,Footnote4"/>
    <w:basedOn w:val="Normal"/>
    <w:link w:val="TextnotdesubsolCaracter"/>
    <w:uiPriority w:val="99"/>
    <w:rsid w:val="008350C0"/>
    <w:pPr>
      <w:suppressLineNumbers/>
      <w:suppressAutoHyphens/>
      <w:spacing w:after="0" w:line="100" w:lineRule="atLeast"/>
      <w:ind w:left="283" w:hanging="283"/>
    </w:pPr>
    <w:rPr>
      <w:rFonts w:ascii="PF Square Sans Pro Medium" w:eastAsia="Times New Roman" w:hAnsi="PF Square Sans Pro Medium" w:cs="PF Square Sans Pro Medium"/>
      <w:color w:val="000000"/>
      <w:sz w:val="20"/>
      <w:szCs w:val="20"/>
      <w:lang w:eastAsia="ar-SA"/>
    </w:rPr>
  </w:style>
  <w:style w:type="character" w:customStyle="1" w:styleId="TextnotdesubsolCaracter">
    <w:name w:val="Text notă de subsol Caracter"/>
    <w:aliases w:val="Footnote Text Char Char Caracter,Fußnote Caracter,single space Caracter,FOOTNOTES Caracter,fn Caracter,Podrozdział Caracter,Footnote Caracter,fn Char Char Char Caracter,fn Char Char Caracter,fn Char Caracter,stile 1 Caracter"/>
    <w:basedOn w:val="Fontdeparagrafimplicit"/>
    <w:link w:val="Textnotdesubsol"/>
    <w:uiPriority w:val="99"/>
    <w:rsid w:val="008350C0"/>
    <w:rPr>
      <w:rFonts w:ascii="PF Square Sans Pro Medium" w:eastAsia="Times New Roman" w:hAnsi="PF Square Sans Pro Medium" w:cs="PF Square Sans Pro Medium"/>
      <w:color w:val="000000"/>
      <w:sz w:val="20"/>
      <w:szCs w:val="20"/>
      <w:lang w:eastAsia="ar-SA"/>
    </w:rPr>
  </w:style>
  <w:style w:type="character" w:customStyle="1" w:styleId="Titlu1Caracter">
    <w:name w:val="Titlu 1 Caracter"/>
    <w:basedOn w:val="Fontdeparagrafimplicit"/>
    <w:link w:val="Titlu1"/>
    <w:uiPriority w:val="9"/>
    <w:rsid w:val="00330E58"/>
    <w:rPr>
      <w:rFonts w:asciiTheme="majorHAnsi" w:eastAsiaTheme="majorEastAsia" w:hAnsiTheme="majorHAnsi" w:cstheme="majorBidi"/>
      <w:b/>
      <w:bCs/>
      <w:color w:val="365F91" w:themeColor="accent1" w:themeShade="BF"/>
      <w:sz w:val="28"/>
      <w:szCs w:val="28"/>
    </w:rPr>
  </w:style>
  <w:style w:type="character" w:styleId="Referinnotdesubsol">
    <w:name w:val="footnote reference"/>
    <w:aliases w:val="Footnote symbol,BVI fnr,Footnote Reference Number,Odwołanie przypisu,Footnote Reference_LVL6,Footnote Reference_LVL61,Footnote Reference_LVL62,Footnote Reference_LVL63,Footnote Reference_LVL64,fr,Odwo&lt;0142&gt;anie przypisu,fr1,o,R"/>
    <w:link w:val="BVIfnrChar1Char"/>
    <w:uiPriority w:val="99"/>
    <w:qFormat/>
    <w:rsid w:val="00F37818"/>
    <w:rPr>
      <w:vertAlign w:val="superscript"/>
    </w:rPr>
  </w:style>
  <w:style w:type="paragraph" w:customStyle="1" w:styleId="BVIfnrChar1Char">
    <w:name w:val="BVI fnr Char1 Char"/>
    <w:aliases w:val="Footnote Reference Number Char Char,Times 10 Point Char Char,Exposant 3 Point Char Char,Footnote symbol Char1 Char,Footnote reference number Char Char"/>
    <w:basedOn w:val="Normal"/>
    <w:next w:val="Normal"/>
    <w:link w:val="Referinnotdesubsol"/>
    <w:uiPriority w:val="99"/>
    <w:qFormat/>
    <w:rsid w:val="00F37818"/>
    <w:pPr>
      <w:spacing w:after="160" w:line="240" w:lineRule="exact"/>
    </w:pPr>
    <w:rPr>
      <w:vertAlign w:val="superscript"/>
    </w:rPr>
  </w:style>
  <w:style w:type="paragraph" w:styleId="Corptext">
    <w:name w:val="Body Text"/>
    <w:basedOn w:val="Normal"/>
    <w:link w:val="CorptextCaracter"/>
    <w:uiPriority w:val="99"/>
    <w:unhideWhenUsed/>
    <w:rsid w:val="00B52B09"/>
    <w:pPr>
      <w:spacing w:after="120"/>
    </w:pPr>
  </w:style>
  <w:style w:type="character" w:customStyle="1" w:styleId="CorptextCaracter">
    <w:name w:val="Corp text Caracter"/>
    <w:basedOn w:val="Fontdeparagrafimplicit"/>
    <w:link w:val="Corptext"/>
    <w:uiPriority w:val="99"/>
    <w:rsid w:val="00B52B09"/>
  </w:style>
  <w:style w:type="character" w:styleId="Referincomentariu">
    <w:name w:val="annotation reference"/>
    <w:basedOn w:val="Fontdeparagrafimplicit"/>
    <w:uiPriority w:val="99"/>
    <w:semiHidden/>
    <w:unhideWhenUsed/>
    <w:rsid w:val="00AE17E0"/>
    <w:rPr>
      <w:sz w:val="16"/>
      <w:szCs w:val="16"/>
    </w:rPr>
  </w:style>
  <w:style w:type="paragraph" w:styleId="Textcomentariu">
    <w:name w:val="annotation text"/>
    <w:basedOn w:val="Normal"/>
    <w:link w:val="TextcomentariuCaracter"/>
    <w:uiPriority w:val="99"/>
    <w:semiHidden/>
    <w:unhideWhenUsed/>
    <w:rsid w:val="00AE17E0"/>
    <w:pPr>
      <w:spacing w:line="240" w:lineRule="auto"/>
    </w:pPr>
    <w:rPr>
      <w:sz w:val="20"/>
      <w:szCs w:val="20"/>
    </w:rPr>
  </w:style>
  <w:style w:type="character" w:customStyle="1" w:styleId="TextcomentariuCaracter">
    <w:name w:val="Text comentariu Caracter"/>
    <w:basedOn w:val="Fontdeparagrafimplicit"/>
    <w:link w:val="Textcomentariu"/>
    <w:uiPriority w:val="99"/>
    <w:semiHidden/>
    <w:rsid w:val="00AE17E0"/>
    <w:rPr>
      <w:sz w:val="20"/>
      <w:szCs w:val="20"/>
    </w:rPr>
  </w:style>
  <w:style w:type="character" w:customStyle="1" w:styleId="Titlu2Caracter">
    <w:name w:val="Titlu 2 Caracter"/>
    <w:basedOn w:val="Fontdeparagrafimplicit"/>
    <w:link w:val="Titlu2"/>
    <w:rsid w:val="0048186E"/>
    <w:rPr>
      <w:rFonts w:ascii="Calibri Light" w:eastAsia="Times New Roman" w:hAnsi="Calibri Light" w:cs="font202"/>
      <w:color w:val="2E74B5"/>
      <w:sz w:val="26"/>
      <w:szCs w:val="26"/>
      <w:lang w:eastAsia="ar-SA"/>
    </w:rPr>
  </w:style>
  <w:style w:type="character" w:customStyle="1" w:styleId="tli">
    <w:name w:val="tli"/>
    <w:basedOn w:val="Fontdeparagrafimplicit"/>
    <w:rsid w:val="00720786"/>
  </w:style>
  <w:style w:type="character" w:customStyle="1" w:styleId="tpa">
    <w:name w:val="tpa"/>
    <w:basedOn w:val="Fontdeparagrafimplicit"/>
    <w:rsid w:val="00D56F3A"/>
  </w:style>
  <w:style w:type="character" w:customStyle="1" w:styleId="li">
    <w:name w:val="li"/>
    <w:basedOn w:val="Fontdeparagrafimplicit"/>
    <w:rsid w:val="00D56F3A"/>
  </w:style>
  <w:style w:type="paragraph" w:styleId="SubiectComentariu">
    <w:name w:val="annotation subject"/>
    <w:basedOn w:val="Textcomentariu"/>
    <w:next w:val="Textcomentariu"/>
    <w:link w:val="SubiectComentariuCaracter"/>
    <w:uiPriority w:val="99"/>
    <w:semiHidden/>
    <w:unhideWhenUsed/>
    <w:rsid w:val="002B2F04"/>
    <w:rPr>
      <w:b/>
      <w:bCs/>
    </w:rPr>
  </w:style>
  <w:style w:type="character" w:customStyle="1" w:styleId="SubiectComentariuCaracter">
    <w:name w:val="Subiect Comentariu Caracter"/>
    <w:basedOn w:val="TextcomentariuCaracter"/>
    <w:link w:val="SubiectComentariu"/>
    <w:uiPriority w:val="99"/>
    <w:semiHidden/>
    <w:rsid w:val="002B2F04"/>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039136">
      <w:bodyDiv w:val="1"/>
      <w:marLeft w:val="0"/>
      <w:marRight w:val="0"/>
      <w:marTop w:val="0"/>
      <w:marBottom w:val="0"/>
      <w:divBdr>
        <w:top w:val="none" w:sz="0" w:space="0" w:color="auto"/>
        <w:left w:val="none" w:sz="0" w:space="0" w:color="auto"/>
        <w:bottom w:val="none" w:sz="0" w:space="0" w:color="auto"/>
        <w:right w:val="none" w:sz="0" w:space="0" w:color="auto"/>
      </w:divBdr>
    </w:div>
    <w:div w:id="84573506">
      <w:bodyDiv w:val="1"/>
      <w:marLeft w:val="0"/>
      <w:marRight w:val="0"/>
      <w:marTop w:val="0"/>
      <w:marBottom w:val="0"/>
      <w:divBdr>
        <w:top w:val="none" w:sz="0" w:space="0" w:color="auto"/>
        <w:left w:val="none" w:sz="0" w:space="0" w:color="auto"/>
        <w:bottom w:val="none" w:sz="0" w:space="0" w:color="auto"/>
        <w:right w:val="none" w:sz="0" w:space="0" w:color="auto"/>
      </w:divBdr>
    </w:div>
    <w:div w:id="86005093">
      <w:bodyDiv w:val="1"/>
      <w:marLeft w:val="0"/>
      <w:marRight w:val="0"/>
      <w:marTop w:val="0"/>
      <w:marBottom w:val="0"/>
      <w:divBdr>
        <w:top w:val="none" w:sz="0" w:space="0" w:color="auto"/>
        <w:left w:val="none" w:sz="0" w:space="0" w:color="auto"/>
        <w:bottom w:val="none" w:sz="0" w:space="0" w:color="auto"/>
        <w:right w:val="none" w:sz="0" w:space="0" w:color="auto"/>
      </w:divBdr>
    </w:div>
    <w:div w:id="115871958">
      <w:bodyDiv w:val="1"/>
      <w:marLeft w:val="0"/>
      <w:marRight w:val="0"/>
      <w:marTop w:val="0"/>
      <w:marBottom w:val="0"/>
      <w:divBdr>
        <w:top w:val="none" w:sz="0" w:space="0" w:color="auto"/>
        <w:left w:val="none" w:sz="0" w:space="0" w:color="auto"/>
        <w:bottom w:val="none" w:sz="0" w:space="0" w:color="auto"/>
        <w:right w:val="none" w:sz="0" w:space="0" w:color="auto"/>
      </w:divBdr>
    </w:div>
    <w:div w:id="146365034">
      <w:bodyDiv w:val="1"/>
      <w:marLeft w:val="0"/>
      <w:marRight w:val="0"/>
      <w:marTop w:val="0"/>
      <w:marBottom w:val="0"/>
      <w:divBdr>
        <w:top w:val="none" w:sz="0" w:space="0" w:color="auto"/>
        <w:left w:val="none" w:sz="0" w:space="0" w:color="auto"/>
        <w:bottom w:val="none" w:sz="0" w:space="0" w:color="auto"/>
        <w:right w:val="none" w:sz="0" w:space="0" w:color="auto"/>
      </w:divBdr>
    </w:div>
    <w:div w:id="248662969">
      <w:bodyDiv w:val="1"/>
      <w:marLeft w:val="0"/>
      <w:marRight w:val="0"/>
      <w:marTop w:val="0"/>
      <w:marBottom w:val="0"/>
      <w:divBdr>
        <w:top w:val="none" w:sz="0" w:space="0" w:color="auto"/>
        <w:left w:val="none" w:sz="0" w:space="0" w:color="auto"/>
        <w:bottom w:val="none" w:sz="0" w:space="0" w:color="auto"/>
        <w:right w:val="none" w:sz="0" w:space="0" w:color="auto"/>
      </w:divBdr>
    </w:div>
    <w:div w:id="306591226">
      <w:bodyDiv w:val="1"/>
      <w:marLeft w:val="0"/>
      <w:marRight w:val="0"/>
      <w:marTop w:val="0"/>
      <w:marBottom w:val="0"/>
      <w:divBdr>
        <w:top w:val="none" w:sz="0" w:space="0" w:color="auto"/>
        <w:left w:val="none" w:sz="0" w:space="0" w:color="auto"/>
        <w:bottom w:val="none" w:sz="0" w:space="0" w:color="auto"/>
        <w:right w:val="none" w:sz="0" w:space="0" w:color="auto"/>
      </w:divBdr>
    </w:div>
    <w:div w:id="332731435">
      <w:bodyDiv w:val="1"/>
      <w:marLeft w:val="0"/>
      <w:marRight w:val="0"/>
      <w:marTop w:val="0"/>
      <w:marBottom w:val="0"/>
      <w:divBdr>
        <w:top w:val="none" w:sz="0" w:space="0" w:color="auto"/>
        <w:left w:val="none" w:sz="0" w:space="0" w:color="auto"/>
        <w:bottom w:val="none" w:sz="0" w:space="0" w:color="auto"/>
        <w:right w:val="none" w:sz="0" w:space="0" w:color="auto"/>
      </w:divBdr>
    </w:div>
    <w:div w:id="413547697">
      <w:bodyDiv w:val="1"/>
      <w:marLeft w:val="0"/>
      <w:marRight w:val="0"/>
      <w:marTop w:val="0"/>
      <w:marBottom w:val="0"/>
      <w:divBdr>
        <w:top w:val="none" w:sz="0" w:space="0" w:color="auto"/>
        <w:left w:val="none" w:sz="0" w:space="0" w:color="auto"/>
        <w:bottom w:val="none" w:sz="0" w:space="0" w:color="auto"/>
        <w:right w:val="none" w:sz="0" w:space="0" w:color="auto"/>
      </w:divBdr>
    </w:div>
    <w:div w:id="516236425">
      <w:bodyDiv w:val="1"/>
      <w:marLeft w:val="0"/>
      <w:marRight w:val="0"/>
      <w:marTop w:val="0"/>
      <w:marBottom w:val="0"/>
      <w:divBdr>
        <w:top w:val="none" w:sz="0" w:space="0" w:color="auto"/>
        <w:left w:val="none" w:sz="0" w:space="0" w:color="auto"/>
        <w:bottom w:val="none" w:sz="0" w:space="0" w:color="auto"/>
        <w:right w:val="none" w:sz="0" w:space="0" w:color="auto"/>
      </w:divBdr>
    </w:div>
    <w:div w:id="542208903">
      <w:bodyDiv w:val="1"/>
      <w:marLeft w:val="0"/>
      <w:marRight w:val="0"/>
      <w:marTop w:val="0"/>
      <w:marBottom w:val="0"/>
      <w:divBdr>
        <w:top w:val="none" w:sz="0" w:space="0" w:color="auto"/>
        <w:left w:val="none" w:sz="0" w:space="0" w:color="auto"/>
        <w:bottom w:val="none" w:sz="0" w:space="0" w:color="auto"/>
        <w:right w:val="none" w:sz="0" w:space="0" w:color="auto"/>
      </w:divBdr>
    </w:div>
    <w:div w:id="637691478">
      <w:bodyDiv w:val="1"/>
      <w:marLeft w:val="0"/>
      <w:marRight w:val="0"/>
      <w:marTop w:val="0"/>
      <w:marBottom w:val="0"/>
      <w:divBdr>
        <w:top w:val="none" w:sz="0" w:space="0" w:color="auto"/>
        <w:left w:val="none" w:sz="0" w:space="0" w:color="auto"/>
        <w:bottom w:val="none" w:sz="0" w:space="0" w:color="auto"/>
        <w:right w:val="none" w:sz="0" w:space="0" w:color="auto"/>
      </w:divBdr>
    </w:div>
    <w:div w:id="853229325">
      <w:bodyDiv w:val="1"/>
      <w:marLeft w:val="0"/>
      <w:marRight w:val="0"/>
      <w:marTop w:val="0"/>
      <w:marBottom w:val="0"/>
      <w:divBdr>
        <w:top w:val="none" w:sz="0" w:space="0" w:color="auto"/>
        <w:left w:val="none" w:sz="0" w:space="0" w:color="auto"/>
        <w:bottom w:val="none" w:sz="0" w:space="0" w:color="auto"/>
        <w:right w:val="none" w:sz="0" w:space="0" w:color="auto"/>
      </w:divBdr>
    </w:div>
    <w:div w:id="953169659">
      <w:bodyDiv w:val="1"/>
      <w:marLeft w:val="0"/>
      <w:marRight w:val="0"/>
      <w:marTop w:val="0"/>
      <w:marBottom w:val="0"/>
      <w:divBdr>
        <w:top w:val="none" w:sz="0" w:space="0" w:color="auto"/>
        <w:left w:val="none" w:sz="0" w:space="0" w:color="auto"/>
        <w:bottom w:val="none" w:sz="0" w:space="0" w:color="auto"/>
        <w:right w:val="none" w:sz="0" w:space="0" w:color="auto"/>
      </w:divBdr>
    </w:div>
    <w:div w:id="1004087806">
      <w:bodyDiv w:val="1"/>
      <w:marLeft w:val="0"/>
      <w:marRight w:val="0"/>
      <w:marTop w:val="0"/>
      <w:marBottom w:val="0"/>
      <w:divBdr>
        <w:top w:val="none" w:sz="0" w:space="0" w:color="auto"/>
        <w:left w:val="none" w:sz="0" w:space="0" w:color="auto"/>
        <w:bottom w:val="none" w:sz="0" w:space="0" w:color="auto"/>
        <w:right w:val="none" w:sz="0" w:space="0" w:color="auto"/>
      </w:divBdr>
    </w:div>
    <w:div w:id="1024940067">
      <w:bodyDiv w:val="1"/>
      <w:marLeft w:val="0"/>
      <w:marRight w:val="0"/>
      <w:marTop w:val="0"/>
      <w:marBottom w:val="0"/>
      <w:divBdr>
        <w:top w:val="none" w:sz="0" w:space="0" w:color="auto"/>
        <w:left w:val="none" w:sz="0" w:space="0" w:color="auto"/>
        <w:bottom w:val="none" w:sz="0" w:space="0" w:color="auto"/>
        <w:right w:val="none" w:sz="0" w:space="0" w:color="auto"/>
      </w:divBdr>
    </w:div>
    <w:div w:id="1088581740">
      <w:bodyDiv w:val="1"/>
      <w:marLeft w:val="0"/>
      <w:marRight w:val="0"/>
      <w:marTop w:val="0"/>
      <w:marBottom w:val="0"/>
      <w:divBdr>
        <w:top w:val="none" w:sz="0" w:space="0" w:color="auto"/>
        <w:left w:val="none" w:sz="0" w:space="0" w:color="auto"/>
        <w:bottom w:val="none" w:sz="0" w:space="0" w:color="auto"/>
        <w:right w:val="none" w:sz="0" w:space="0" w:color="auto"/>
      </w:divBdr>
    </w:div>
    <w:div w:id="1221088266">
      <w:bodyDiv w:val="1"/>
      <w:marLeft w:val="0"/>
      <w:marRight w:val="0"/>
      <w:marTop w:val="0"/>
      <w:marBottom w:val="0"/>
      <w:divBdr>
        <w:top w:val="none" w:sz="0" w:space="0" w:color="auto"/>
        <w:left w:val="none" w:sz="0" w:space="0" w:color="auto"/>
        <w:bottom w:val="none" w:sz="0" w:space="0" w:color="auto"/>
        <w:right w:val="none" w:sz="0" w:space="0" w:color="auto"/>
      </w:divBdr>
    </w:div>
    <w:div w:id="1234855183">
      <w:bodyDiv w:val="1"/>
      <w:marLeft w:val="0"/>
      <w:marRight w:val="0"/>
      <w:marTop w:val="0"/>
      <w:marBottom w:val="0"/>
      <w:divBdr>
        <w:top w:val="none" w:sz="0" w:space="0" w:color="auto"/>
        <w:left w:val="none" w:sz="0" w:space="0" w:color="auto"/>
        <w:bottom w:val="none" w:sz="0" w:space="0" w:color="auto"/>
        <w:right w:val="none" w:sz="0" w:space="0" w:color="auto"/>
      </w:divBdr>
    </w:div>
    <w:div w:id="1325621655">
      <w:bodyDiv w:val="1"/>
      <w:marLeft w:val="0"/>
      <w:marRight w:val="0"/>
      <w:marTop w:val="0"/>
      <w:marBottom w:val="0"/>
      <w:divBdr>
        <w:top w:val="none" w:sz="0" w:space="0" w:color="auto"/>
        <w:left w:val="none" w:sz="0" w:space="0" w:color="auto"/>
        <w:bottom w:val="none" w:sz="0" w:space="0" w:color="auto"/>
        <w:right w:val="none" w:sz="0" w:space="0" w:color="auto"/>
      </w:divBdr>
    </w:div>
    <w:div w:id="1348173136">
      <w:bodyDiv w:val="1"/>
      <w:marLeft w:val="0"/>
      <w:marRight w:val="0"/>
      <w:marTop w:val="0"/>
      <w:marBottom w:val="0"/>
      <w:divBdr>
        <w:top w:val="none" w:sz="0" w:space="0" w:color="auto"/>
        <w:left w:val="none" w:sz="0" w:space="0" w:color="auto"/>
        <w:bottom w:val="none" w:sz="0" w:space="0" w:color="auto"/>
        <w:right w:val="none" w:sz="0" w:space="0" w:color="auto"/>
      </w:divBdr>
    </w:div>
    <w:div w:id="1351757900">
      <w:bodyDiv w:val="1"/>
      <w:marLeft w:val="0"/>
      <w:marRight w:val="0"/>
      <w:marTop w:val="0"/>
      <w:marBottom w:val="0"/>
      <w:divBdr>
        <w:top w:val="none" w:sz="0" w:space="0" w:color="auto"/>
        <w:left w:val="none" w:sz="0" w:space="0" w:color="auto"/>
        <w:bottom w:val="none" w:sz="0" w:space="0" w:color="auto"/>
        <w:right w:val="none" w:sz="0" w:space="0" w:color="auto"/>
      </w:divBdr>
    </w:div>
    <w:div w:id="1472092691">
      <w:bodyDiv w:val="1"/>
      <w:marLeft w:val="0"/>
      <w:marRight w:val="0"/>
      <w:marTop w:val="0"/>
      <w:marBottom w:val="0"/>
      <w:divBdr>
        <w:top w:val="none" w:sz="0" w:space="0" w:color="auto"/>
        <w:left w:val="none" w:sz="0" w:space="0" w:color="auto"/>
        <w:bottom w:val="none" w:sz="0" w:space="0" w:color="auto"/>
        <w:right w:val="none" w:sz="0" w:space="0" w:color="auto"/>
      </w:divBdr>
    </w:div>
    <w:div w:id="1487015170">
      <w:bodyDiv w:val="1"/>
      <w:marLeft w:val="0"/>
      <w:marRight w:val="0"/>
      <w:marTop w:val="0"/>
      <w:marBottom w:val="0"/>
      <w:divBdr>
        <w:top w:val="none" w:sz="0" w:space="0" w:color="auto"/>
        <w:left w:val="none" w:sz="0" w:space="0" w:color="auto"/>
        <w:bottom w:val="none" w:sz="0" w:space="0" w:color="auto"/>
        <w:right w:val="none" w:sz="0" w:space="0" w:color="auto"/>
      </w:divBdr>
    </w:div>
    <w:div w:id="1551113199">
      <w:bodyDiv w:val="1"/>
      <w:marLeft w:val="0"/>
      <w:marRight w:val="0"/>
      <w:marTop w:val="0"/>
      <w:marBottom w:val="0"/>
      <w:divBdr>
        <w:top w:val="none" w:sz="0" w:space="0" w:color="auto"/>
        <w:left w:val="none" w:sz="0" w:space="0" w:color="auto"/>
        <w:bottom w:val="none" w:sz="0" w:space="0" w:color="auto"/>
        <w:right w:val="none" w:sz="0" w:space="0" w:color="auto"/>
      </w:divBdr>
    </w:div>
    <w:div w:id="1655450920">
      <w:bodyDiv w:val="1"/>
      <w:marLeft w:val="0"/>
      <w:marRight w:val="0"/>
      <w:marTop w:val="0"/>
      <w:marBottom w:val="0"/>
      <w:divBdr>
        <w:top w:val="none" w:sz="0" w:space="0" w:color="auto"/>
        <w:left w:val="none" w:sz="0" w:space="0" w:color="auto"/>
        <w:bottom w:val="none" w:sz="0" w:space="0" w:color="auto"/>
        <w:right w:val="none" w:sz="0" w:space="0" w:color="auto"/>
      </w:divBdr>
    </w:div>
    <w:div w:id="1725134904">
      <w:bodyDiv w:val="1"/>
      <w:marLeft w:val="0"/>
      <w:marRight w:val="0"/>
      <w:marTop w:val="0"/>
      <w:marBottom w:val="0"/>
      <w:divBdr>
        <w:top w:val="none" w:sz="0" w:space="0" w:color="auto"/>
        <w:left w:val="none" w:sz="0" w:space="0" w:color="auto"/>
        <w:bottom w:val="none" w:sz="0" w:space="0" w:color="auto"/>
        <w:right w:val="none" w:sz="0" w:space="0" w:color="auto"/>
      </w:divBdr>
    </w:div>
    <w:div w:id="1740447208">
      <w:bodyDiv w:val="1"/>
      <w:marLeft w:val="0"/>
      <w:marRight w:val="0"/>
      <w:marTop w:val="0"/>
      <w:marBottom w:val="0"/>
      <w:divBdr>
        <w:top w:val="none" w:sz="0" w:space="0" w:color="auto"/>
        <w:left w:val="none" w:sz="0" w:space="0" w:color="auto"/>
        <w:bottom w:val="none" w:sz="0" w:space="0" w:color="auto"/>
        <w:right w:val="none" w:sz="0" w:space="0" w:color="auto"/>
      </w:divBdr>
      <w:divsChild>
        <w:div w:id="764034461">
          <w:marLeft w:val="0"/>
          <w:marRight w:val="0"/>
          <w:marTop w:val="0"/>
          <w:marBottom w:val="0"/>
          <w:divBdr>
            <w:top w:val="dashed" w:sz="2" w:space="0" w:color="FFFFFF"/>
            <w:left w:val="dashed" w:sz="2" w:space="0" w:color="FFFFFF"/>
            <w:bottom w:val="dashed" w:sz="2" w:space="0" w:color="FFFFFF"/>
            <w:right w:val="dashed" w:sz="2" w:space="0" w:color="FFFFFF"/>
          </w:divBdr>
        </w:div>
        <w:div w:id="1369140664">
          <w:marLeft w:val="0"/>
          <w:marRight w:val="0"/>
          <w:marTop w:val="0"/>
          <w:marBottom w:val="0"/>
          <w:divBdr>
            <w:top w:val="dashed" w:sz="2" w:space="0" w:color="FFFFFF"/>
            <w:left w:val="dashed" w:sz="2" w:space="0" w:color="FFFFFF"/>
            <w:bottom w:val="dashed" w:sz="2" w:space="0" w:color="FFFFFF"/>
            <w:right w:val="dashed" w:sz="2" w:space="0" w:color="FFFFFF"/>
          </w:divBdr>
        </w:div>
        <w:div w:id="1415200908">
          <w:marLeft w:val="0"/>
          <w:marRight w:val="0"/>
          <w:marTop w:val="0"/>
          <w:marBottom w:val="0"/>
          <w:divBdr>
            <w:top w:val="dashed" w:sz="2" w:space="0" w:color="FFFFFF"/>
            <w:left w:val="dashed" w:sz="2" w:space="0" w:color="FFFFFF"/>
            <w:bottom w:val="dashed" w:sz="2" w:space="0" w:color="FFFFFF"/>
            <w:right w:val="dashed" w:sz="2" w:space="0" w:color="FFFFFF"/>
          </w:divBdr>
        </w:div>
        <w:div w:id="1459909728">
          <w:marLeft w:val="0"/>
          <w:marRight w:val="0"/>
          <w:marTop w:val="0"/>
          <w:marBottom w:val="0"/>
          <w:divBdr>
            <w:top w:val="dashed" w:sz="2" w:space="0" w:color="FFFFFF"/>
            <w:left w:val="dashed" w:sz="2" w:space="0" w:color="FFFFFF"/>
            <w:bottom w:val="dashed" w:sz="2" w:space="0" w:color="FFFFFF"/>
            <w:right w:val="dashed" w:sz="2" w:space="0" w:color="FFFFFF"/>
          </w:divBdr>
        </w:div>
        <w:div w:id="647899376">
          <w:marLeft w:val="0"/>
          <w:marRight w:val="0"/>
          <w:marTop w:val="0"/>
          <w:marBottom w:val="0"/>
          <w:divBdr>
            <w:top w:val="dashed" w:sz="2" w:space="0" w:color="FFFFFF"/>
            <w:left w:val="dashed" w:sz="2" w:space="0" w:color="FFFFFF"/>
            <w:bottom w:val="dashed" w:sz="2" w:space="0" w:color="FFFFFF"/>
            <w:right w:val="dashed" w:sz="2" w:space="0" w:color="FFFFFF"/>
          </w:divBdr>
        </w:div>
        <w:div w:id="591858617">
          <w:marLeft w:val="0"/>
          <w:marRight w:val="0"/>
          <w:marTop w:val="0"/>
          <w:marBottom w:val="0"/>
          <w:divBdr>
            <w:top w:val="dashed" w:sz="2" w:space="0" w:color="FFFFFF"/>
            <w:left w:val="dashed" w:sz="2" w:space="0" w:color="FFFFFF"/>
            <w:bottom w:val="dashed" w:sz="2" w:space="0" w:color="FFFFFF"/>
            <w:right w:val="dashed" w:sz="2" w:space="0" w:color="FFFFFF"/>
          </w:divBdr>
        </w:div>
        <w:div w:id="1268345459">
          <w:marLeft w:val="0"/>
          <w:marRight w:val="0"/>
          <w:marTop w:val="0"/>
          <w:marBottom w:val="0"/>
          <w:divBdr>
            <w:top w:val="dashed" w:sz="2" w:space="0" w:color="FFFFFF"/>
            <w:left w:val="dashed" w:sz="2" w:space="0" w:color="FFFFFF"/>
            <w:bottom w:val="dashed" w:sz="2" w:space="0" w:color="FFFFFF"/>
            <w:right w:val="dashed" w:sz="2" w:space="0" w:color="FFFFFF"/>
          </w:divBdr>
        </w:div>
        <w:div w:id="1875195920">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747727247">
      <w:bodyDiv w:val="1"/>
      <w:marLeft w:val="0"/>
      <w:marRight w:val="0"/>
      <w:marTop w:val="0"/>
      <w:marBottom w:val="0"/>
      <w:divBdr>
        <w:top w:val="none" w:sz="0" w:space="0" w:color="auto"/>
        <w:left w:val="none" w:sz="0" w:space="0" w:color="auto"/>
        <w:bottom w:val="none" w:sz="0" w:space="0" w:color="auto"/>
        <w:right w:val="none" w:sz="0" w:space="0" w:color="auto"/>
      </w:divBdr>
    </w:div>
    <w:div w:id="1879732305">
      <w:bodyDiv w:val="1"/>
      <w:marLeft w:val="0"/>
      <w:marRight w:val="0"/>
      <w:marTop w:val="0"/>
      <w:marBottom w:val="0"/>
      <w:divBdr>
        <w:top w:val="none" w:sz="0" w:space="0" w:color="auto"/>
        <w:left w:val="none" w:sz="0" w:space="0" w:color="auto"/>
        <w:bottom w:val="none" w:sz="0" w:space="0" w:color="auto"/>
        <w:right w:val="none" w:sz="0" w:space="0" w:color="auto"/>
      </w:divBdr>
    </w:div>
    <w:div w:id="2050295837">
      <w:bodyDiv w:val="1"/>
      <w:marLeft w:val="0"/>
      <w:marRight w:val="0"/>
      <w:marTop w:val="0"/>
      <w:marBottom w:val="0"/>
      <w:divBdr>
        <w:top w:val="none" w:sz="0" w:space="0" w:color="auto"/>
        <w:left w:val="none" w:sz="0" w:space="0" w:color="auto"/>
        <w:bottom w:val="none" w:sz="0" w:space="0" w:color="auto"/>
        <w:right w:val="none" w:sz="0" w:space="0" w:color="auto"/>
      </w:divBdr>
    </w:div>
    <w:div w:id="2061437396">
      <w:bodyDiv w:val="1"/>
      <w:marLeft w:val="0"/>
      <w:marRight w:val="0"/>
      <w:marTop w:val="0"/>
      <w:marBottom w:val="0"/>
      <w:divBdr>
        <w:top w:val="none" w:sz="0" w:space="0" w:color="auto"/>
        <w:left w:val="none" w:sz="0" w:space="0" w:color="auto"/>
        <w:bottom w:val="none" w:sz="0" w:space="0" w:color="auto"/>
        <w:right w:val="none" w:sz="0" w:space="0" w:color="auto"/>
      </w:divBdr>
    </w:div>
    <w:div w:id="2071004221">
      <w:bodyDiv w:val="1"/>
      <w:marLeft w:val="0"/>
      <w:marRight w:val="0"/>
      <w:marTop w:val="0"/>
      <w:marBottom w:val="0"/>
      <w:divBdr>
        <w:top w:val="none" w:sz="0" w:space="0" w:color="auto"/>
        <w:left w:val="none" w:sz="0" w:space="0" w:color="auto"/>
        <w:bottom w:val="none" w:sz="0" w:space="0" w:color="auto"/>
        <w:right w:val="none" w:sz="0" w:space="0" w:color="auto"/>
      </w:divBdr>
    </w:div>
    <w:div w:id="21328212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81B118-B3E9-4977-B3E1-EE2BE567D7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2</Pages>
  <Words>631</Words>
  <Characters>3599</Characters>
  <Application>Microsoft Office Word</Application>
  <DocSecurity>0</DocSecurity>
  <Lines>29</Lines>
  <Paragraphs>8</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4222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Mariana Acatrinei</dc:creator>
  <cp:lastModifiedBy>Olivia Rusandu</cp:lastModifiedBy>
  <cp:revision>13</cp:revision>
  <dcterms:created xsi:type="dcterms:W3CDTF">2017-07-03T08:14:00Z</dcterms:created>
  <dcterms:modified xsi:type="dcterms:W3CDTF">2017-12-12T14:38:00Z</dcterms:modified>
</cp:coreProperties>
</file>